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9157"/>
      </w:tblGrid>
      <w:tr w:rsidR="006C0A14" w:rsidRPr="003B7C25" w:rsidTr="003B7C25">
        <w:tc>
          <w:tcPr>
            <w:tcW w:w="1188" w:type="dxa"/>
            <w:shd w:val="clear" w:color="auto" w:fill="auto"/>
          </w:tcPr>
          <w:p w:rsidR="006C0A14" w:rsidRPr="004F11BC" w:rsidRDefault="006C0A14" w:rsidP="003B7C25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9157" w:type="dxa"/>
            <w:shd w:val="clear" w:color="auto" w:fill="auto"/>
          </w:tcPr>
          <w:p w:rsidR="006C0A14" w:rsidRPr="004F11BC" w:rsidRDefault="006C0A14" w:rsidP="004F11BC">
            <w:pPr>
              <w:jc w:val="both"/>
              <w:rPr>
                <w:b/>
                <w:i/>
                <w:sz w:val="26"/>
                <w:szCs w:val="26"/>
              </w:rPr>
            </w:pPr>
          </w:p>
          <w:p w:rsidR="004F11BC" w:rsidRPr="004F11BC" w:rsidRDefault="004F11BC" w:rsidP="004F11BC">
            <w:pPr>
              <w:jc w:val="both"/>
              <w:rPr>
                <w:b/>
                <w:i/>
                <w:sz w:val="26"/>
                <w:szCs w:val="26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both"/>
              <w:textAlignment w:val="baseline"/>
              <w:rPr>
                <w:b/>
                <w:sz w:val="22"/>
                <w:szCs w:val="22"/>
                <w:lang w:eastAsia="ar-SA"/>
              </w:rPr>
            </w:pPr>
            <w:r w:rsidRPr="004F11BC">
              <w:rPr>
                <w:b/>
                <w:sz w:val="22"/>
                <w:szCs w:val="22"/>
                <w:lang w:eastAsia="ar-SA"/>
              </w:rPr>
              <w:t xml:space="preserve">D.D.G  n. </w:t>
            </w:r>
            <w:r w:rsidR="003C0976">
              <w:rPr>
                <w:b/>
                <w:sz w:val="22"/>
                <w:szCs w:val="22"/>
                <w:lang w:eastAsia="ar-SA"/>
              </w:rPr>
              <w:t>511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center"/>
              <w:textAlignment w:val="baseline"/>
              <w:rPr>
                <w:b/>
                <w:sz w:val="22"/>
                <w:szCs w:val="22"/>
                <w:lang w:eastAsia="ar-SA"/>
              </w:rPr>
            </w:pPr>
            <w:r w:rsidRPr="004F11BC">
              <w:rPr>
                <w:b/>
                <w:sz w:val="22"/>
                <w:szCs w:val="22"/>
                <w:lang w:eastAsia="ar-SA"/>
              </w:rPr>
              <w:t>IL DIRETTORE GENERALE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ind w:left="851" w:hanging="851"/>
              <w:jc w:val="both"/>
              <w:textAlignment w:val="baseline"/>
              <w:rPr>
                <w:b/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ind w:left="851" w:hanging="851"/>
              <w:jc w:val="both"/>
              <w:textAlignment w:val="baseline"/>
              <w:rPr>
                <w:b/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ind w:left="851" w:hanging="851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b/>
                <w:sz w:val="22"/>
                <w:szCs w:val="22"/>
                <w:lang w:eastAsia="ar-SA"/>
              </w:rPr>
              <w:t>VISTO</w:t>
            </w:r>
            <w:r w:rsidRPr="004F11BC">
              <w:rPr>
                <w:sz w:val="22"/>
                <w:szCs w:val="22"/>
                <w:lang w:eastAsia="ar-SA"/>
              </w:rPr>
              <w:t xml:space="preserve">  il  D.D.G. n. 251 del 5.11.2014.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both"/>
              <w:textAlignment w:val="baseline"/>
              <w:rPr>
                <w:b/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ind w:left="851" w:hanging="851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b/>
                <w:sz w:val="22"/>
                <w:szCs w:val="22"/>
                <w:lang w:eastAsia="ar-SA"/>
              </w:rPr>
              <w:t xml:space="preserve">VISTA </w:t>
            </w:r>
            <w:r w:rsidRPr="004F11BC">
              <w:rPr>
                <w:sz w:val="22"/>
                <w:szCs w:val="22"/>
                <w:lang w:eastAsia="ar-SA"/>
              </w:rPr>
              <w:t xml:space="preserve">l'assegnazione delle risorse finanziarie per l'anno </w:t>
            </w:r>
            <w:r w:rsidRPr="004F11BC">
              <w:rPr>
                <w:b/>
                <w:sz w:val="22"/>
                <w:szCs w:val="22"/>
                <w:lang w:eastAsia="ar-SA"/>
              </w:rPr>
              <w:t>201</w:t>
            </w:r>
            <w:r w:rsidR="00F77250">
              <w:rPr>
                <w:b/>
                <w:sz w:val="22"/>
                <w:szCs w:val="22"/>
                <w:lang w:eastAsia="ar-SA"/>
              </w:rPr>
              <w:t>5</w:t>
            </w:r>
            <w:bookmarkStart w:id="0" w:name="_GoBack"/>
            <w:bookmarkEnd w:id="0"/>
            <w:r w:rsidRPr="004F11BC">
              <w:rPr>
                <w:sz w:val="22"/>
                <w:szCs w:val="22"/>
                <w:lang w:eastAsia="ar-SA"/>
              </w:rPr>
              <w:t xml:space="preserve"> sul capitolo di spesa 2115 finalizzata all'erogazione delle provvidenze  per il personale in servizio, di quello cessato (entro un anno dalla cessazione) e  loro familiari;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ind w:left="851" w:hanging="851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ind w:left="851" w:hanging="851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b/>
                <w:sz w:val="22"/>
                <w:szCs w:val="22"/>
                <w:lang w:eastAsia="ar-SA"/>
              </w:rPr>
              <w:t xml:space="preserve">VISTO </w:t>
            </w:r>
            <w:r w:rsidRPr="004F11BC">
              <w:rPr>
                <w:sz w:val="22"/>
                <w:szCs w:val="22"/>
                <w:lang w:eastAsia="ar-SA"/>
              </w:rPr>
              <w:t>il D.M. 128</w:t>
            </w:r>
            <w:r w:rsidRPr="004F11BC"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4F11BC">
              <w:rPr>
                <w:sz w:val="22"/>
                <w:szCs w:val="22"/>
                <w:lang w:eastAsia="ar-SA"/>
              </w:rPr>
              <w:t>del 29.3.1996.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ind w:left="851" w:hanging="851"/>
              <w:jc w:val="both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ind w:left="851" w:hanging="851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b/>
                <w:bCs/>
                <w:sz w:val="22"/>
                <w:szCs w:val="22"/>
                <w:lang w:eastAsia="ar-SA"/>
              </w:rPr>
              <w:t>VISTO</w:t>
            </w:r>
            <w:r w:rsidRPr="004F11BC">
              <w:rPr>
                <w:sz w:val="22"/>
                <w:szCs w:val="22"/>
                <w:lang w:eastAsia="ar-SA"/>
              </w:rPr>
              <w:t xml:space="preserve"> il D.P.R. 445/2000;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ind w:left="851" w:hanging="851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ind w:left="851" w:hanging="851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b/>
                <w:sz w:val="22"/>
                <w:szCs w:val="22"/>
                <w:lang w:eastAsia="ar-SA"/>
              </w:rPr>
              <w:t>VISTA</w:t>
            </w:r>
            <w:r w:rsidRPr="004F11BC">
              <w:rPr>
                <w:sz w:val="22"/>
                <w:szCs w:val="22"/>
                <w:lang w:eastAsia="ar-SA"/>
              </w:rPr>
              <w:t xml:space="preserve"> la legge 7 agosto 1990, n° 241 e successive modifiche ed integrazioni;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ind w:left="851" w:hanging="851"/>
              <w:jc w:val="both"/>
              <w:textAlignment w:val="baseline"/>
              <w:rPr>
                <w:b/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ind w:left="851" w:hanging="851"/>
              <w:jc w:val="both"/>
              <w:textAlignment w:val="baseline"/>
              <w:rPr>
                <w:b/>
                <w:sz w:val="22"/>
                <w:szCs w:val="22"/>
                <w:lang w:eastAsia="ar-SA"/>
              </w:rPr>
            </w:pPr>
            <w:r w:rsidRPr="004F11BC">
              <w:rPr>
                <w:b/>
                <w:sz w:val="22"/>
                <w:szCs w:val="22"/>
                <w:lang w:eastAsia="ar-SA"/>
              </w:rPr>
              <w:t xml:space="preserve">CONSIDERATO </w:t>
            </w:r>
            <w:r w:rsidRPr="004F11BC">
              <w:rPr>
                <w:sz w:val="22"/>
                <w:szCs w:val="22"/>
                <w:lang w:eastAsia="ar-SA"/>
              </w:rPr>
              <w:t xml:space="preserve">che in applicazione dell’art.12, comma 1, della suddetta legge occorre predeterminare i criteri e le modalità per la concessione delle </w:t>
            </w:r>
            <w:r w:rsidRPr="004F11BC">
              <w:rPr>
                <w:b/>
                <w:sz w:val="22"/>
                <w:szCs w:val="22"/>
                <w:lang w:eastAsia="ar-SA"/>
              </w:rPr>
              <w:t>provvidenze a favore di tutto il personale dell’Amministrazione e della Scuola in servizio, di quello cessato  e delle loro famiglie;</w:t>
            </w:r>
          </w:p>
          <w:p w:rsidR="004F11BC" w:rsidRPr="004F11BC" w:rsidRDefault="004F11BC" w:rsidP="004F11BC">
            <w:pPr>
              <w:tabs>
                <w:tab w:val="left" w:pos="142"/>
              </w:tabs>
              <w:suppressAutoHyphens/>
              <w:overflowPunct w:val="0"/>
              <w:autoSpaceDN/>
              <w:adjustRightInd/>
              <w:ind w:left="2127" w:hanging="2411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tabs>
                <w:tab w:val="left" w:pos="142"/>
              </w:tabs>
              <w:suppressAutoHyphens/>
              <w:overflowPunct w:val="0"/>
              <w:autoSpaceDN/>
              <w:adjustRightInd/>
              <w:jc w:val="center"/>
              <w:textAlignment w:val="baseline"/>
              <w:rPr>
                <w:b/>
                <w:sz w:val="22"/>
                <w:szCs w:val="22"/>
                <w:lang w:eastAsia="ar-SA"/>
              </w:rPr>
            </w:pPr>
            <w:r w:rsidRPr="004F11BC">
              <w:rPr>
                <w:b/>
                <w:sz w:val="22"/>
                <w:szCs w:val="22"/>
                <w:lang w:eastAsia="ar-SA"/>
              </w:rPr>
              <w:t>DECRETA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center"/>
              <w:textAlignment w:val="baseline"/>
              <w:rPr>
                <w:b/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center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  <w:r w:rsidRPr="004F11BC">
              <w:rPr>
                <w:b/>
                <w:bCs/>
                <w:sz w:val="22"/>
                <w:szCs w:val="22"/>
                <w:lang w:eastAsia="ar-SA"/>
              </w:rPr>
              <w:t>Art. 1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center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  <w:r w:rsidRPr="004F11BC">
              <w:rPr>
                <w:b/>
                <w:bCs/>
                <w:sz w:val="22"/>
                <w:szCs w:val="22"/>
                <w:lang w:eastAsia="ar-SA"/>
              </w:rPr>
              <w:t>Eventi considerati</w:t>
            </w:r>
          </w:p>
          <w:p w:rsidR="004F11BC" w:rsidRPr="004F11BC" w:rsidRDefault="004F11BC" w:rsidP="004F11BC">
            <w:pPr>
              <w:suppressAutoHyphens/>
              <w:overflowPunct w:val="0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Sono concesse le provvidenze di cui al presente decreto dal Direttore Generale, nei limiti dell'assegnazione dei fondi pervenuti e previa valutazione da parte di un'apposita commissione, basata sul seguente ordine di preferenza:</w:t>
            </w:r>
          </w:p>
          <w:p w:rsidR="004F11BC" w:rsidRPr="004F11BC" w:rsidRDefault="004F11BC" w:rsidP="004F11BC">
            <w:pPr>
              <w:suppressAutoHyphens/>
              <w:overflowPunct w:val="0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- malattie ed interventi chirurgici di particolare gravità;</w:t>
            </w:r>
          </w:p>
          <w:p w:rsidR="004F11BC" w:rsidRPr="004F11BC" w:rsidRDefault="004F11BC" w:rsidP="004F11BC">
            <w:pPr>
              <w:suppressAutoHyphens/>
              <w:overflowPunct w:val="0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- decessi;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- protesi e cure dentarie.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center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  <w:r w:rsidRPr="004F11BC">
              <w:rPr>
                <w:b/>
                <w:bCs/>
                <w:sz w:val="22"/>
                <w:szCs w:val="22"/>
                <w:lang w:eastAsia="ar-SA"/>
              </w:rPr>
              <w:t>Art. 2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center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  <w:r w:rsidRPr="004F11BC">
              <w:rPr>
                <w:b/>
                <w:bCs/>
                <w:sz w:val="22"/>
                <w:szCs w:val="22"/>
                <w:lang w:eastAsia="ar-SA"/>
              </w:rPr>
              <w:t>Beneficiari</w:t>
            </w:r>
          </w:p>
          <w:p w:rsidR="004F11BC" w:rsidRPr="004F11BC" w:rsidRDefault="004F11BC" w:rsidP="004F11BC">
            <w:pPr>
              <w:suppressAutoHyphens/>
              <w:overflowPunct w:val="0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 xml:space="preserve">Le provvidenze di cui al presente decreto sono destinate sia  al </w:t>
            </w:r>
            <w:r w:rsidRPr="004F11BC">
              <w:rPr>
                <w:b/>
                <w:sz w:val="22"/>
                <w:szCs w:val="22"/>
                <w:lang w:eastAsia="ar-SA"/>
              </w:rPr>
              <w:t>Personale Amministrativo</w:t>
            </w:r>
            <w:r w:rsidRPr="004F11BC">
              <w:rPr>
                <w:sz w:val="22"/>
                <w:szCs w:val="22"/>
                <w:lang w:eastAsia="ar-SA"/>
              </w:rPr>
              <w:t xml:space="preserve"> dipendente del Ministero dell’Istruzione, dell’Università e della Ricerca sia al </w:t>
            </w:r>
            <w:r w:rsidRPr="004F11BC">
              <w:rPr>
                <w:b/>
                <w:sz w:val="22"/>
                <w:szCs w:val="22"/>
                <w:lang w:eastAsia="ar-SA"/>
              </w:rPr>
              <w:t>Personale del Comparto Scuola</w:t>
            </w:r>
            <w:r w:rsidRPr="004F11BC">
              <w:rPr>
                <w:sz w:val="22"/>
                <w:szCs w:val="22"/>
                <w:lang w:eastAsia="ar-SA"/>
              </w:rPr>
              <w:t xml:space="preserve">  in servizio di ruolo presso le scuole statali della  Toscana e a quello cessato dal servizio e ai familiari conviventi.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both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center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  <w:r w:rsidRPr="004F11BC">
              <w:rPr>
                <w:b/>
                <w:bCs/>
                <w:sz w:val="22"/>
                <w:szCs w:val="22"/>
                <w:lang w:eastAsia="ar-SA"/>
              </w:rPr>
              <w:t>Art. 3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center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  <w:r w:rsidRPr="004F11BC">
              <w:rPr>
                <w:b/>
                <w:bCs/>
                <w:sz w:val="22"/>
                <w:szCs w:val="22"/>
                <w:lang w:eastAsia="ar-SA"/>
              </w:rPr>
              <w:t>Presentazione della domanda</w:t>
            </w:r>
          </w:p>
          <w:p w:rsidR="004F11BC" w:rsidRPr="004F11BC" w:rsidRDefault="004F11BC" w:rsidP="004F11BC">
            <w:pPr>
              <w:suppressAutoHyphens/>
              <w:overflowPunct w:val="0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 xml:space="preserve">I soggetti indicati nel precedente art. 2 possono presentare istanza di sussidio qualora il tetto </w:t>
            </w:r>
            <w:r w:rsidRPr="004F11BC">
              <w:rPr>
                <w:sz w:val="22"/>
                <w:szCs w:val="22"/>
                <w:lang w:eastAsia="ar-SA"/>
              </w:rPr>
              <w:lastRenderedPageBreak/>
              <w:t xml:space="preserve">dell’indicatore della situazione economica equivalente (I.S.E.E.) </w:t>
            </w:r>
            <w:r w:rsidRPr="004F11BC">
              <w:rPr>
                <w:bCs/>
                <w:sz w:val="22"/>
                <w:szCs w:val="22"/>
                <w:lang w:eastAsia="ar-SA"/>
              </w:rPr>
              <w:t xml:space="preserve">relativo all’anno </w:t>
            </w:r>
            <w:r w:rsidRPr="004F11BC">
              <w:rPr>
                <w:b/>
                <w:bCs/>
                <w:sz w:val="22"/>
                <w:szCs w:val="22"/>
                <w:lang w:eastAsia="ar-SA"/>
              </w:rPr>
              <w:t>201</w:t>
            </w:r>
            <w:r>
              <w:rPr>
                <w:b/>
                <w:bCs/>
                <w:sz w:val="22"/>
                <w:szCs w:val="22"/>
                <w:lang w:eastAsia="ar-SA"/>
              </w:rPr>
              <w:t>4</w:t>
            </w:r>
            <w:r w:rsidRPr="004F11BC">
              <w:rPr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Pr="004F11BC">
              <w:rPr>
                <w:sz w:val="22"/>
                <w:szCs w:val="22"/>
                <w:lang w:eastAsia="ar-SA"/>
              </w:rPr>
              <w:t xml:space="preserve">non superi il limite di euro </w:t>
            </w:r>
            <w:r>
              <w:rPr>
                <w:sz w:val="22"/>
                <w:szCs w:val="22"/>
                <w:lang w:eastAsia="ar-SA"/>
              </w:rPr>
              <w:t>(</w:t>
            </w:r>
            <w:r w:rsidRPr="004F11BC">
              <w:rPr>
                <w:b/>
                <w:bCs/>
                <w:lang w:eastAsia="ar-SA"/>
              </w:rPr>
              <w:t>36.151,99</w:t>
            </w:r>
            <w:r>
              <w:rPr>
                <w:b/>
                <w:bCs/>
                <w:lang w:eastAsia="ar-SA"/>
              </w:rPr>
              <w:t>)</w:t>
            </w:r>
            <w:r w:rsidRPr="004F11BC">
              <w:rPr>
                <w:sz w:val="22"/>
                <w:szCs w:val="22"/>
                <w:lang w:eastAsia="ar-SA"/>
              </w:rPr>
              <w:t>. A tal fine la situazione economica è determinata con riferimento al nucleo familiare di cui fanno parte i componenti della famiglia anagrafica ed i soggetti a carico ai fini IRPEF.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jc w:val="center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  <w:r w:rsidRPr="004F11BC">
              <w:rPr>
                <w:b/>
                <w:bCs/>
                <w:sz w:val="22"/>
                <w:szCs w:val="22"/>
                <w:lang w:eastAsia="ar-SA"/>
              </w:rPr>
              <w:t>Art. 4</w:t>
            </w:r>
          </w:p>
          <w:p w:rsidR="004F11BC" w:rsidRPr="004F11BC" w:rsidRDefault="004F11BC" w:rsidP="004F11BC">
            <w:pPr>
              <w:suppressAutoHyphens/>
              <w:overflowPunct w:val="0"/>
              <w:jc w:val="center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  <w:r w:rsidRPr="004F11BC">
              <w:rPr>
                <w:b/>
                <w:bCs/>
                <w:sz w:val="22"/>
                <w:szCs w:val="22"/>
                <w:lang w:eastAsia="ar-SA"/>
              </w:rPr>
              <w:t>Malattie ed interventi chirurgici di particolare gravità</w:t>
            </w:r>
          </w:p>
          <w:p w:rsidR="004F11BC" w:rsidRPr="004F11BC" w:rsidRDefault="004F11BC" w:rsidP="004F11BC">
            <w:pPr>
              <w:suppressAutoHyphens/>
              <w:overflowPunct w:val="0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In caso di malattie ed interventi chirurgici di particolare gravità</w:t>
            </w:r>
            <w:r w:rsidRPr="004F11BC">
              <w:rPr>
                <w:b/>
                <w:sz w:val="22"/>
                <w:szCs w:val="22"/>
                <w:lang w:eastAsia="ar-SA"/>
              </w:rPr>
              <w:t xml:space="preserve">, </w:t>
            </w:r>
            <w:r w:rsidRPr="004F11BC">
              <w:rPr>
                <w:sz w:val="22"/>
                <w:szCs w:val="22"/>
                <w:lang w:eastAsia="ar-SA"/>
              </w:rPr>
              <w:t>limitatamente alle ipotesi in cui sono state sostenute spese mediche e di degenza per un importo non inferiore a euro</w:t>
            </w:r>
            <w:r w:rsidRPr="004F11BC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4F11BC">
              <w:rPr>
                <w:b/>
                <w:bCs/>
                <w:sz w:val="22"/>
                <w:szCs w:val="22"/>
                <w:lang w:eastAsia="ar-SA"/>
              </w:rPr>
              <w:t xml:space="preserve">3000,00, </w:t>
            </w:r>
            <w:r w:rsidRPr="004F11BC">
              <w:rPr>
                <w:sz w:val="22"/>
                <w:szCs w:val="22"/>
                <w:lang w:eastAsia="ar-SA"/>
              </w:rPr>
              <w:t>determinata da un’unica patologia e comunque la più grave e relativamente a ciascun soggetto colpito, dipendente e/o familiari di seguito specificati:</w:t>
            </w:r>
          </w:p>
          <w:p w:rsidR="004F11BC" w:rsidRPr="004F11BC" w:rsidRDefault="004F11BC" w:rsidP="004F11BC">
            <w:pPr>
              <w:numPr>
                <w:ilvl w:val="0"/>
                <w:numId w:val="33"/>
              </w:num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figli;</w:t>
            </w:r>
          </w:p>
          <w:p w:rsidR="004F11BC" w:rsidRPr="004F11BC" w:rsidRDefault="004F11BC" w:rsidP="004F11BC">
            <w:pPr>
              <w:numPr>
                <w:ilvl w:val="0"/>
                <w:numId w:val="33"/>
              </w:num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coniuge o coniuge legalmente separato;</w:t>
            </w:r>
          </w:p>
          <w:p w:rsidR="004F11BC" w:rsidRPr="004F11BC" w:rsidRDefault="004F11BC" w:rsidP="004F11BC">
            <w:pPr>
              <w:numPr>
                <w:ilvl w:val="0"/>
                <w:numId w:val="33"/>
              </w:num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genitori, fratelli, sorelle, suoceri purché conviventi e con la medesima residenza;</w:t>
            </w:r>
          </w:p>
          <w:p w:rsidR="004F11BC" w:rsidRPr="004F11BC" w:rsidRDefault="004F11BC" w:rsidP="004F11BC">
            <w:pPr>
              <w:numPr>
                <w:ilvl w:val="0"/>
                <w:numId w:val="33"/>
              </w:num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persone costituenti con il dipendente nucleo familiare anagrafico, purché conviventi.</w:t>
            </w:r>
          </w:p>
          <w:p w:rsidR="004F11BC" w:rsidRPr="004F11BC" w:rsidRDefault="004F11BC" w:rsidP="004F11BC">
            <w:pPr>
              <w:suppressAutoHyphens/>
              <w:overflowPunct w:val="0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Le spese in questione, concernenti interventi chirurgici, degenza e cure mediche, devono essere state effettivamente sostenute e non devono essere a carico dell’assistenza pubblica o di altri Enti o rimborsate da Società ed Associazioni assicurative e di assistenza volontaria o obbligatoria (tale circostanza dovrà essere oggetto di apposita dichiarazione da parte del dipendente). Restano escluse le spese non strettamente connesse alle esigenze di cura delle malattie e degli interventi chirurgici di particolare gravità (es. viaggi, pernottamenti, telefonate, ristori, etc.).</w:t>
            </w:r>
          </w:p>
          <w:p w:rsidR="004F11BC" w:rsidRPr="004F11BC" w:rsidRDefault="004F11BC" w:rsidP="004F11BC">
            <w:pPr>
              <w:suppressAutoHyphens/>
              <w:overflowPunct w:val="0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 xml:space="preserve">Il dipendente è tenuto a presentare la ricevuta fiscale relativa alle spese sostenute. Verranno prese in considerazione le spese </w:t>
            </w:r>
            <w:r w:rsidR="00372126">
              <w:rPr>
                <w:sz w:val="22"/>
                <w:szCs w:val="22"/>
                <w:lang w:eastAsia="ar-SA"/>
              </w:rPr>
              <w:t>mediche sostenute nell’anno 2014</w:t>
            </w:r>
            <w:r w:rsidRPr="004F11BC">
              <w:rPr>
                <w:sz w:val="22"/>
                <w:szCs w:val="22"/>
                <w:lang w:eastAsia="ar-SA"/>
              </w:rPr>
              <w:t xml:space="preserve"> per cure relative a patologie insorte anche prima del medesimo anno. Non vengono prese in considerazione le ricevute relative a spese farmaceutiche.</w:t>
            </w:r>
          </w:p>
          <w:p w:rsidR="004F11BC" w:rsidRPr="004F11BC" w:rsidRDefault="004F11BC" w:rsidP="004F11BC">
            <w:pPr>
              <w:suppressAutoHyphens/>
              <w:overflowPunct w:val="0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center"/>
              <w:textAlignment w:val="baseline"/>
              <w:rPr>
                <w:b/>
                <w:sz w:val="22"/>
                <w:szCs w:val="22"/>
                <w:lang w:eastAsia="ar-SA"/>
              </w:rPr>
            </w:pPr>
            <w:r w:rsidRPr="004F11BC">
              <w:rPr>
                <w:b/>
                <w:sz w:val="22"/>
                <w:szCs w:val="22"/>
                <w:lang w:eastAsia="ar-SA"/>
              </w:rPr>
              <w:t>Art. 5</w:t>
            </w:r>
          </w:p>
          <w:p w:rsidR="004F11BC" w:rsidRPr="004F11BC" w:rsidRDefault="004F11BC" w:rsidP="004F11BC">
            <w:pPr>
              <w:suppressAutoHyphens/>
              <w:overflowPunct w:val="0"/>
              <w:jc w:val="center"/>
              <w:textAlignment w:val="baseline"/>
              <w:rPr>
                <w:b/>
                <w:sz w:val="22"/>
                <w:szCs w:val="22"/>
                <w:lang w:eastAsia="ar-SA"/>
              </w:rPr>
            </w:pPr>
            <w:r w:rsidRPr="004F11BC">
              <w:rPr>
                <w:b/>
                <w:sz w:val="22"/>
                <w:szCs w:val="22"/>
                <w:lang w:eastAsia="ar-SA"/>
              </w:rPr>
              <w:t>Decessi</w:t>
            </w:r>
          </w:p>
          <w:p w:rsidR="004F11BC" w:rsidRPr="004F11BC" w:rsidRDefault="004F11BC" w:rsidP="004F11BC">
            <w:pPr>
              <w:suppressAutoHyphens/>
              <w:overflowPunct w:val="0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 xml:space="preserve">In caso di decesso del dipendente, del coniuge, dei figli o di familiari conviventi, purché facenti parte del nucleo familiare anagrafico e </w:t>
            </w:r>
            <w:r w:rsidRPr="004F11BC">
              <w:rPr>
                <w:bCs/>
                <w:sz w:val="22"/>
                <w:szCs w:val="22"/>
                <w:lang w:eastAsia="ar-SA"/>
              </w:rPr>
              <w:t>risultanti fiscalmente a carico</w:t>
            </w:r>
            <w:r w:rsidRPr="004F11BC">
              <w:rPr>
                <w:sz w:val="22"/>
                <w:szCs w:val="22"/>
                <w:lang w:eastAsia="ar-SA"/>
              </w:rPr>
              <w:t>, la Commissione provvede ad esaminare le richieste e ad esprimere il proprio parere circa l’erogazione di un sussidio a favore dei superstiti per le spese sostenute debitamente documentate con riguardo alla circostanza che la spesa sia stata sostenuta dal dipendente.</w:t>
            </w:r>
          </w:p>
          <w:p w:rsidR="004F11BC" w:rsidRPr="004F11BC" w:rsidRDefault="004F11BC" w:rsidP="004F11BC">
            <w:pPr>
              <w:suppressAutoHyphens/>
              <w:overflowPunct w:val="0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 xml:space="preserve">La spesa minima per la quale è consentito inoltrare domanda di sussidio è fissata in € </w:t>
            </w:r>
            <w:r w:rsidRPr="004F11BC">
              <w:rPr>
                <w:b/>
                <w:sz w:val="22"/>
                <w:szCs w:val="22"/>
                <w:lang w:eastAsia="ar-SA"/>
              </w:rPr>
              <w:t>1.000,00</w:t>
            </w:r>
            <w:r w:rsidRPr="004F11BC">
              <w:rPr>
                <w:sz w:val="22"/>
                <w:szCs w:val="22"/>
                <w:lang w:eastAsia="ar-SA"/>
              </w:rPr>
              <w:t>. La proposta della misura di sussidio non potrà comunque essere superiore ad € 1.500,00. Ai fini degli interventi previsti dal presente articolo sono superstiti:</w:t>
            </w:r>
          </w:p>
          <w:p w:rsidR="004F11BC" w:rsidRPr="004F11BC" w:rsidRDefault="004F11BC" w:rsidP="004F11BC">
            <w:pPr>
              <w:numPr>
                <w:ilvl w:val="0"/>
                <w:numId w:val="34"/>
              </w:num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coniuge, finché vedovo;</w:t>
            </w:r>
          </w:p>
          <w:p w:rsidR="004F11BC" w:rsidRPr="004F11BC" w:rsidRDefault="004F11BC" w:rsidP="004F11BC">
            <w:pPr>
              <w:numPr>
                <w:ilvl w:val="0"/>
                <w:numId w:val="34"/>
              </w:num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orfani minorenni;</w:t>
            </w:r>
          </w:p>
          <w:p w:rsidR="004F11BC" w:rsidRPr="004F11BC" w:rsidRDefault="004F11BC" w:rsidP="004F11BC">
            <w:pPr>
              <w:numPr>
                <w:ilvl w:val="0"/>
                <w:numId w:val="34"/>
              </w:num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orfani maggiorenni non coniugati e inabili permanentemente a proficuo lavoro;</w:t>
            </w:r>
          </w:p>
          <w:p w:rsidR="004F11BC" w:rsidRPr="004F11BC" w:rsidRDefault="004F11BC" w:rsidP="004F11BC">
            <w:pPr>
              <w:numPr>
                <w:ilvl w:val="0"/>
                <w:numId w:val="34"/>
              </w:num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genitori a carico;</w:t>
            </w:r>
          </w:p>
          <w:p w:rsidR="004F11BC" w:rsidRPr="004F11BC" w:rsidRDefault="004F11BC" w:rsidP="004F11BC">
            <w:pPr>
              <w:numPr>
                <w:ilvl w:val="0"/>
                <w:numId w:val="34"/>
              </w:num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 xml:space="preserve">fratelli e le sorelle minorenni a carico, e, se maggiorenni, permanentemente inabili a proficuo </w:t>
            </w:r>
            <w:r w:rsidRPr="004F11BC">
              <w:rPr>
                <w:sz w:val="22"/>
                <w:szCs w:val="22"/>
                <w:lang w:eastAsia="ar-SA"/>
              </w:rPr>
              <w:lastRenderedPageBreak/>
              <w:t>lavoro ed a carico.</w:t>
            </w:r>
          </w:p>
          <w:p w:rsidR="004F11BC" w:rsidRPr="004F11BC" w:rsidRDefault="004F11BC" w:rsidP="004F11BC">
            <w:pPr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jc w:val="center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  <w:r w:rsidRPr="004F11BC">
              <w:rPr>
                <w:b/>
                <w:bCs/>
                <w:sz w:val="22"/>
                <w:szCs w:val="22"/>
                <w:lang w:eastAsia="ar-SA"/>
              </w:rPr>
              <w:t>Art. 6</w:t>
            </w:r>
          </w:p>
          <w:p w:rsidR="004F11BC" w:rsidRPr="004F11BC" w:rsidRDefault="004F11BC" w:rsidP="004F11BC">
            <w:pPr>
              <w:suppressAutoHyphens/>
              <w:overflowPunct w:val="0"/>
              <w:jc w:val="center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  <w:r w:rsidRPr="004F11BC">
              <w:rPr>
                <w:b/>
                <w:bCs/>
                <w:sz w:val="22"/>
                <w:szCs w:val="22"/>
                <w:lang w:eastAsia="ar-SA"/>
              </w:rPr>
              <w:t>Protesi e cure dentarie</w:t>
            </w:r>
          </w:p>
          <w:p w:rsidR="004F11BC" w:rsidRPr="004F11BC" w:rsidRDefault="004F11BC" w:rsidP="004F11BC">
            <w:pPr>
              <w:suppressAutoHyphens/>
              <w:overflowPunct w:val="0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Vengono prese in considerazione le domande di sussidio relative a spese per protesi e cure dentarie del dipendente e/o dei familiari di seguito specificati:</w:t>
            </w:r>
          </w:p>
          <w:p w:rsidR="004F11BC" w:rsidRPr="004F11BC" w:rsidRDefault="004F11BC" w:rsidP="004F11BC">
            <w:pPr>
              <w:numPr>
                <w:ilvl w:val="0"/>
                <w:numId w:val="35"/>
              </w:num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figli;</w:t>
            </w:r>
          </w:p>
          <w:p w:rsidR="004F11BC" w:rsidRPr="004F11BC" w:rsidRDefault="004F11BC" w:rsidP="004F11BC">
            <w:pPr>
              <w:numPr>
                <w:ilvl w:val="0"/>
                <w:numId w:val="35"/>
              </w:num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coniuge o coniuge legalmente separato;</w:t>
            </w:r>
          </w:p>
          <w:p w:rsidR="004F11BC" w:rsidRPr="004F11BC" w:rsidRDefault="004F11BC" w:rsidP="004F11BC">
            <w:pPr>
              <w:numPr>
                <w:ilvl w:val="0"/>
                <w:numId w:val="35"/>
              </w:num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genitori, fratelli, sorelle, suoceri purché conviventi e con la medesima residenza;</w:t>
            </w:r>
          </w:p>
          <w:p w:rsidR="004F11BC" w:rsidRPr="004F11BC" w:rsidRDefault="004F11BC" w:rsidP="004F11BC">
            <w:pPr>
              <w:numPr>
                <w:ilvl w:val="0"/>
                <w:numId w:val="35"/>
              </w:num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persone costituenti con il dipendente nucleo familiare di fatto, purché conviventi e con la medesima residenza.</w:t>
            </w:r>
          </w:p>
          <w:p w:rsidR="004F11BC" w:rsidRPr="004F11BC" w:rsidRDefault="004F11BC" w:rsidP="004F11BC">
            <w:pPr>
              <w:suppressAutoHyphens/>
              <w:overflowPunct w:val="0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Restano escluse le spese non strettamente connesse alle esigenze di protesi e cure dentarie (es. viaggi, pernottamenti, telefonate, ristori, etc.).</w:t>
            </w:r>
          </w:p>
          <w:p w:rsidR="004F11BC" w:rsidRPr="004F11BC" w:rsidRDefault="004F11BC" w:rsidP="004F11BC">
            <w:pPr>
              <w:suppressAutoHyphens/>
              <w:overflowPunct w:val="0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Il dipendente è tenuto a presentare la ricevuta fiscale relativa alle spese sostenute.</w:t>
            </w:r>
          </w:p>
          <w:p w:rsidR="004F11BC" w:rsidRPr="004F11BC" w:rsidRDefault="004F11BC" w:rsidP="004F11BC">
            <w:pPr>
              <w:suppressAutoHyphens/>
              <w:overflowPunct w:val="0"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 xml:space="preserve">La spesa minima per la quale è consentito inoltrare domanda di sussidio è fissata in € </w:t>
            </w:r>
            <w:r w:rsidRPr="004F11BC">
              <w:rPr>
                <w:b/>
                <w:sz w:val="22"/>
                <w:szCs w:val="22"/>
                <w:lang w:eastAsia="ar-SA"/>
              </w:rPr>
              <w:t>1.000,00</w:t>
            </w:r>
            <w:r w:rsidRPr="004F11BC">
              <w:rPr>
                <w:sz w:val="22"/>
                <w:szCs w:val="22"/>
                <w:lang w:eastAsia="ar-SA"/>
              </w:rPr>
              <w:t>. Non vengono prese in considerazione le ricevute relative a spese farmaceutiche.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ind w:firstLine="360"/>
              <w:jc w:val="both"/>
              <w:textAlignment w:val="baseline"/>
              <w:rPr>
                <w:b/>
                <w:bCs/>
                <w:sz w:val="22"/>
                <w:szCs w:val="22"/>
                <w:u w:val="single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center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  <w:r w:rsidRPr="004F11BC">
              <w:rPr>
                <w:b/>
                <w:bCs/>
                <w:sz w:val="22"/>
                <w:szCs w:val="22"/>
                <w:lang w:eastAsia="ar-SA"/>
              </w:rPr>
              <w:t>Art. 7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center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  <w:r w:rsidRPr="004F11BC">
              <w:rPr>
                <w:b/>
                <w:bCs/>
                <w:sz w:val="22"/>
                <w:szCs w:val="22"/>
                <w:lang w:eastAsia="ar-SA"/>
              </w:rPr>
              <w:t>domande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 xml:space="preserve">Le domande devono pervenire entro e non oltre il </w:t>
            </w:r>
            <w:r w:rsidR="00CA5427">
              <w:rPr>
                <w:b/>
                <w:bCs/>
                <w:lang w:eastAsia="ar-SA"/>
              </w:rPr>
              <w:t>15</w:t>
            </w:r>
            <w:r w:rsidR="00BA7FF9">
              <w:rPr>
                <w:b/>
                <w:bCs/>
                <w:lang w:eastAsia="ar-SA"/>
              </w:rPr>
              <w:t xml:space="preserve"> gennaio</w:t>
            </w:r>
            <w:r w:rsidRPr="004F11BC">
              <w:rPr>
                <w:b/>
                <w:bCs/>
                <w:lang w:eastAsia="ar-SA"/>
              </w:rPr>
              <w:t xml:space="preserve"> 201</w:t>
            </w:r>
            <w:r w:rsidR="00CA5427">
              <w:rPr>
                <w:b/>
                <w:bCs/>
                <w:lang w:eastAsia="ar-SA"/>
              </w:rPr>
              <w:t>6</w:t>
            </w:r>
            <w:r w:rsidRPr="004F11BC">
              <w:rPr>
                <w:sz w:val="22"/>
                <w:szCs w:val="22"/>
                <w:lang w:eastAsia="ar-SA"/>
              </w:rPr>
              <w:t xml:space="preserve">  direttamente  a  quest’ Ufficio Scolastico Regionale -Direzione Generale- (Via Mannelli 113- 50132 Firenze) ovvero inviate digitalizzate all'indirizzo di posta elettronica : </w:t>
            </w:r>
            <w:hyperlink r:id="rId8" w:history="1">
              <w:r w:rsidRPr="004F11BC">
                <w:rPr>
                  <w:sz w:val="22"/>
                  <w:szCs w:val="22"/>
                  <w:u w:val="single"/>
                </w:rPr>
                <w:t>direzione-toscana@istruzione.it</w:t>
              </w:r>
            </w:hyperlink>
            <w:r w:rsidRPr="004F11BC">
              <w:rPr>
                <w:sz w:val="22"/>
                <w:szCs w:val="22"/>
              </w:rPr>
              <w:t>.</w:t>
            </w:r>
            <w:r w:rsidRPr="004F11BC">
              <w:rPr>
                <w:sz w:val="22"/>
                <w:szCs w:val="22"/>
                <w:lang w:eastAsia="ar-SA"/>
              </w:rPr>
              <w:t xml:space="preserve">  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Nella domanda devono essere indicati:</w:t>
            </w:r>
          </w:p>
          <w:p w:rsidR="004F11BC" w:rsidRPr="004F11BC" w:rsidRDefault="004F11BC" w:rsidP="004F11BC">
            <w:pPr>
              <w:numPr>
                <w:ilvl w:val="0"/>
                <w:numId w:val="37"/>
              </w:numPr>
              <w:suppressAutoHyphens/>
              <w:overflowPunct w:val="0"/>
              <w:autoSpaceDN/>
              <w:adjustRightInd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i dati anagrafici – compreso il domicilio - e il codice fiscale del richiedente;</w:t>
            </w:r>
          </w:p>
          <w:p w:rsidR="004F11BC" w:rsidRPr="004F11BC" w:rsidRDefault="004F11BC" w:rsidP="004F11BC">
            <w:pPr>
              <w:numPr>
                <w:ilvl w:val="0"/>
                <w:numId w:val="37"/>
              </w:numPr>
              <w:suppressAutoHyphens/>
              <w:overflowPunct w:val="0"/>
              <w:autoSpaceDN/>
              <w:adjustRightInd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il ruolo di appartenenza attuale o cessato;</w:t>
            </w:r>
          </w:p>
          <w:p w:rsidR="004F11BC" w:rsidRPr="004F11BC" w:rsidRDefault="004F11BC" w:rsidP="004F11BC">
            <w:pPr>
              <w:numPr>
                <w:ilvl w:val="0"/>
                <w:numId w:val="37"/>
              </w:numPr>
              <w:suppressAutoHyphens/>
              <w:overflowPunct w:val="0"/>
              <w:autoSpaceDN/>
              <w:adjustRightInd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la composizione del nucleo familiare;</w:t>
            </w:r>
          </w:p>
          <w:p w:rsidR="004F11BC" w:rsidRPr="004F11BC" w:rsidRDefault="004F11BC" w:rsidP="004F11BC">
            <w:pPr>
              <w:numPr>
                <w:ilvl w:val="0"/>
                <w:numId w:val="37"/>
              </w:numPr>
              <w:suppressAutoHyphens/>
              <w:overflowPunct w:val="0"/>
              <w:autoSpaceDN/>
              <w:adjustRightInd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l’indirizzo e i recapiti telefonici;</w:t>
            </w:r>
          </w:p>
          <w:p w:rsidR="004F11BC" w:rsidRPr="004F11BC" w:rsidRDefault="004F11BC" w:rsidP="004F11BC">
            <w:pPr>
              <w:numPr>
                <w:ilvl w:val="0"/>
                <w:numId w:val="37"/>
              </w:numPr>
              <w:suppressAutoHyphens/>
              <w:overflowPunct w:val="0"/>
              <w:autoSpaceDN/>
              <w:adjustRightInd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le coordinate bancarie per accreditare l’eventuale somma da erogare.</w:t>
            </w:r>
          </w:p>
          <w:p w:rsidR="004F11BC" w:rsidRPr="004F11BC" w:rsidRDefault="004F11BC" w:rsidP="004F11BC">
            <w:pPr>
              <w:suppressAutoHyphens/>
              <w:overflowPunct w:val="0"/>
              <w:textAlignment w:val="baseline"/>
              <w:rPr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Nella domanda va evidenziata l’insussistenza di analoghe richieste inoltrate per lo stesso evento da parte del dipendente o di un altro familiare ad altre Amministrazioni, Enti, Società o Associazioni.</w:t>
            </w:r>
          </w:p>
          <w:p w:rsidR="004F11BC" w:rsidRPr="004F11BC" w:rsidRDefault="004F11BC" w:rsidP="004F11BC">
            <w:pPr>
              <w:suppressAutoHyphens/>
              <w:overflowPunct w:val="0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sz w:val="22"/>
                <w:szCs w:val="22"/>
                <w:lang w:eastAsia="ar-SA"/>
              </w:rPr>
            </w:pPr>
            <w:r w:rsidRPr="004F11BC">
              <w:rPr>
                <w:b/>
                <w:sz w:val="22"/>
                <w:szCs w:val="22"/>
                <w:lang w:eastAsia="ar-SA"/>
              </w:rPr>
              <w:t>Alla domanda vanno allegati:</w:t>
            </w:r>
          </w:p>
          <w:p w:rsidR="004F11BC" w:rsidRPr="004F11BC" w:rsidRDefault="004F11BC" w:rsidP="004F11BC">
            <w:pPr>
              <w:numPr>
                <w:ilvl w:val="0"/>
                <w:numId w:val="36"/>
              </w:numPr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sz w:val="22"/>
                <w:szCs w:val="22"/>
                <w:lang w:eastAsia="ar-SA"/>
              </w:rPr>
            </w:pPr>
            <w:r w:rsidRPr="004F11BC">
              <w:rPr>
                <w:b/>
                <w:sz w:val="22"/>
                <w:szCs w:val="22"/>
                <w:lang w:eastAsia="ar-SA"/>
              </w:rPr>
              <w:t>originali o copie dichiarate conformi sotto la propria responsabilità</w:t>
            </w:r>
            <w:r w:rsidRPr="004F11BC">
              <w:rPr>
                <w:b/>
                <w:sz w:val="22"/>
                <w:szCs w:val="21"/>
                <w:u w:color="FF0000"/>
                <w:lang w:eastAsia="ar-SA"/>
              </w:rPr>
              <w:t xml:space="preserve">, redatta ai sensi delle disposizioni contenute nel D.P.R. 28.12.2000, n. 445, </w:t>
            </w:r>
            <w:r w:rsidRPr="004F11BC">
              <w:rPr>
                <w:b/>
                <w:sz w:val="22"/>
                <w:szCs w:val="22"/>
                <w:lang w:eastAsia="ar-SA"/>
              </w:rPr>
              <w:t>dei documenti di spesa sostenuta;</w:t>
            </w:r>
          </w:p>
          <w:p w:rsidR="004F11BC" w:rsidRPr="004F11BC" w:rsidRDefault="004F11BC" w:rsidP="004F11BC">
            <w:pPr>
              <w:numPr>
                <w:ilvl w:val="0"/>
                <w:numId w:val="36"/>
              </w:numPr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sz w:val="22"/>
                <w:szCs w:val="22"/>
                <w:lang w:eastAsia="ar-SA"/>
              </w:rPr>
            </w:pPr>
            <w:r w:rsidRPr="004F11BC">
              <w:rPr>
                <w:b/>
                <w:sz w:val="22"/>
                <w:szCs w:val="22"/>
                <w:lang w:eastAsia="ar-SA"/>
              </w:rPr>
              <w:t>certificazioni mediche</w:t>
            </w:r>
            <w:r w:rsidR="00BA7FF9">
              <w:rPr>
                <w:b/>
                <w:sz w:val="22"/>
                <w:szCs w:val="22"/>
                <w:lang w:eastAsia="ar-SA"/>
              </w:rPr>
              <w:t xml:space="preserve"> (opportunamente oscurate)</w:t>
            </w:r>
            <w:r w:rsidRPr="004F11BC">
              <w:rPr>
                <w:b/>
                <w:sz w:val="22"/>
                <w:szCs w:val="22"/>
                <w:lang w:eastAsia="ar-SA"/>
              </w:rPr>
              <w:t xml:space="preserve"> comprovanti la grave patologia;</w:t>
            </w:r>
          </w:p>
          <w:p w:rsidR="004F11BC" w:rsidRPr="004F11BC" w:rsidRDefault="004F11BC" w:rsidP="004F11BC">
            <w:pPr>
              <w:numPr>
                <w:ilvl w:val="0"/>
                <w:numId w:val="36"/>
              </w:numPr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sz w:val="22"/>
                <w:szCs w:val="22"/>
                <w:lang w:eastAsia="ar-SA"/>
              </w:rPr>
            </w:pPr>
            <w:r w:rsidRPr="004F11BC">
              <w:rPr>
                <w:b/>
                <w:sz w:val="22"/>
                <w:szCs w:val="22"/>
                <w:lang w:eastAsia="ar-SA"/>
              </w:rPr>
              <w:t>copia della dichiarazione sostitutiva unica riferita ai componenti il nucleo familiare del richiedente, come definito ai c. 2 dell’art. 2 del D.Lgs 31 marzo 1998 n. 109, corredata dagli indicatori ISEE (Indicatore della Situazione Economica Equivalente) relativa a</w:t>
            </w:r>
            <w:r w:rsidR="00BA7FF9">
              <w:rPr>
                <w:b/>
                <w:sz w:val="22"/>
                <w:szCs w:val="22"/>
                <w:lang w:eastAsia="ar-SA"/>
              </w:rPr>
              <w:t>ll’anno 2014</w:t>
            </w:r>
            <w:r w:rsidRPr="004F11BC">
              <w:rPr>
                <w:b/>
                <w:sz w:val="22"/>
                <w:szCs w:val="22"/>
                <w:lang w:eastAsia="ar-SA"/>
              </w:rPr>
              <w:t>;</w:t>
            </w:r>
          </w:p>
          <w:p w:rsidR="004F11BC" w:rsidRPr="004F11BC" w:rsidRDefault="004F11BC" w:rsidP="004F11BC">
            <w:pPr>
              <w:numPr>
                <w:ilvl w:val="0"/>
                <w:numId w:val="36"/>
              </w:numPr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sz w:val="22"/>
                <w:szCs w:val="22"/>
                <w:lang w:eastAsia="ar-SA"/>
              </w:rPr>
            </w:pPr>
            <w:r w:rsidRPr="004F11BC">
              <w:rPr>
                <w:b/>
                <w:sz w:val="22"/>
                <w:szCs w:val="22"/>
                <w:lang w:eastAsia="ar-SA"/>
              </w:rPr>
              <w:t xml:space="preserve">in caso di decessi, va allegata </w:t>
            </w:r>
            <w:r w:rsidRPr="004F11BC">
              <w:rPr>
                <w:b/>
                <w:sz w:val="22"/>
                <w:szCs w:val="21"/>
                <w:u w:color="FF0000"/>
                <w:lang w:eastAsia="ar-SA"/>
              </w:rPr>
              <w:t xml:space="preserve">dichiarazione personale sotto la propria responsabilità, redatta ai sensi delle disposizioni contenute nel D.P.R. 28.12.2000, n. 445, </w:t>
            </w:r>
            <w:r w:rsidRPr="004F11BC">
              <w:rPr>
                <w:b/>
                <w:sz w:val="22"/>
                <w:szCs w:val="22"/>
                <w:lang w:eastAsia="ar-SA"/>
              </w:rPr>
              <w:t xml:space="preserve">sostitutiva del </w:t>
            </w:r>
            <w:r w:rsidRPr="004F11BC">
              <w:rPr>
                <w:b/>
                <w:sz w:val="22"/>
                <w:szCs w:val="22"/>
                <w:lang w:eastAsia="ar-SA"/>
              </w:rPr>
              <w:lastRenderedPageBreak/>
              <w:t>certificato di morte del dipendente o del familiare e del certificato di stato di famiglia alla data del decesso del dipendente o del familiare convivente;</w:t>
            </w:r>
          </w:p>
          <w:p w:rsidR="004F11BC" w:rsidRPr="004F11BC" w:rsidRDefault="004F11BC" w:rsidP="004F11BC">
            <w:pPr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autoSpaceDE/>
              <w:autoSpaceDN/>
              <w:adjustRightInd/>
              <w:jc w:val="center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  <w:r w:rsidRPr="004F11BC">
              <w:rPr>
                <w:b/>
                <w:bCs/>
                <w:sz w:val="22"/>
                <w:szCs w:val="22"/>
                <w:lang w:eastAsia="ar-SA"/>
              </w:rPr>
              <w:t>Art. 8</w:t>
            </w:r>
          </w:p>
          <w:p w:rsidR="004F11BC" w:rsidRPr="004F11BC" w:rsidRDefault="004F11BC" w:rsidP="004F11BC">
            <w:pPr>
              <w:suppressAutoHyphens/>
              <w:overflowPunct w:val="0"/>
              <w:autoSpaceDE/>
              <w:autoSpaceDN/>
              <w:adjustRightInd/>
              <w:jc w:val="center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  <w:r w:rsidRPr="004F11BC">
              <w:rPr>
                <w:b/>
                <w:bCs/>
                <w:sz w:val="22"/>
                <w:szCs w:val="22"/>
                <w:lang w:eastAsia="ar-SA"/>
              </w:rPr>
              <w:t>modalità di erogazione</w:t>
            </w:r>
          </w:p>
          <w:p w:rsidR="004F11BC" w:rsidRPr="004F11BC" w:rsidRDefault="004F11BC" w:rsidP="004F11BC">
            <w:pPr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La Commissione costituita presso la Direzione Generale per la valutazione delle domande di sussidio predetermina  criteri di dettaglio per gli interventi assistenziali fissando anche  dei limiti massimi per evento.</w:t>
            </w:r>
          </w:p>
          <w:p w:rsidR="004F11BC" w:rsidRPr="004F11BC" w:rsidRDefault="004F11BC" w:rsidP="004F11BC">
            <w:pPr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L'Ufficio II - Risorse Finanziarie - provvede alla liquidazione dell'importo attribuito ai destinatari della provvidenze.</w:t>
            </w:r>
          </w:p>
          <w:p w:rsidR="004F11BC" w:rsidRPr="004F11BC" w:rsidRDefault="004F11BC" w:rsidP="004F11BC">
            <w:pPr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center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center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  <w:r w:rsidRPr="004F11BC">
              <w:rPr>
                <w:b/>
                <w:bCs/>
                <w:sz w:val="22"/>
                <w:szCs w:val="22"/>
                <w:lang w:eastAsia="ar-SA"/>
              </w:rPr>
              <w:t>Art.</w:t>
            </w:r>
            <w:r w:rsidR="006F7C20">
              <w:rPr>
                <w:b/>
                <w:bCs/>
                <w:sz w:val="22"/>
                <w:szCs w:val="22"/>
                <w:lang w:eastAsia="ar-SA"/>
              </w:rPr>
              <w:t>9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center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  <w:r w:rsidRPr="004F11BC">
              <w:rPr>
                <w:b/>
                <w:bCs/>
                <w:sz w:val="22"/>
                <w:szCs w:val="22"/>
                <w:lang w:eastAsia="ar-SA"/>
              </w:rPr>
              <w:t>Pubblicazione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Al presente decreto viene data la massima diffusione  e sarà pubblicato all'albo dell' Ufficio Scolastico Regionale per la Toscana oltre che  sul sito internet della Direzione Generale (</w:t>
            </w:r>
            <w:hyperlink r:id="rId9" w:history="1">
              <w:r w:rsidRPr="004F11BC">
                <w:rPr>
                  <w:sz w:val="22"/>
                  <w:szCs w:val="22"/>
                  <w:u w:val="single"/>
                </w:rPr>
                <w:t>www.toscana.istruzione.it</w:t>
              </w:r>
            </w:hyperlink>
            <w:r w:rsidRPr="004F11BC">
              <w:rPr>
                <w:sz w:val="22"/>
                <w:szCs w:val="22"/>
                <w:lang w:eastAsia="ar-SA"/>
              </w:rPr>
              <w:t>).</w:t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 xml:space="preserve">Firenze, </w:t>
            </w:r>
            <w:r w:rsidR="00BA7FF9">
              <w:rPr>
                <w:sz w:val="22"/>
                <w:szCs w:val="22"/>
                <w:lang w:eastAsia="ar-SA"/>
              </w:rPr>
              <w:t>1</w:t>
            </w:r>
            <w:r w:rsidR="00352420">
              <w:rPr>
                <w:sz w:val="22"/>
                <w:szCs w:val="22"/>
                <w:lang w:eastAsia="ar-SA"/>
              </w:rPr>
              <w:t>6</w:t>
            </w:r>
            <w:r w:rsidRPr="004F11BC">
              <w:rPr>
                <w:sz w:val="22"/>
                <w:szCs w:val="22"/>
                <w:lang w:eastAsia="ar-SA"/>
              </w:rPr>
              <w:t xml:space="preserve"> </w:t>
            </w:r>
            <w:r w:rsidR="00BA7FF9">
              <w:rPr>
                <w:sz w:val="22"/>
                <w:szCs w:val="22"/>
                <w:lang w:eastAsia="ar-SA"/>
              </w:rPr>
              <w:t>dicembre</w:t>
            </w:r>
            <w:r w:rsidRPr="004F11BC">
              <w:rPr>
                <w:sz w:val="22"/>
                <w:szCs w:val="22"/>
                <w:lang w:eastAsia="ar-SA"/>
              </w:rPr>
              <w:t xml:space="preserve"> 2015</w:t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</w:p>
          <w:p w:rsidR="004F11BC" w:rsidRPr="004F11BC" w:rsidRDefault="004F11BC" w:rsidP="004F11BC">
            <w:pPr>
              <w:suppressAutoHyphens/>
              <w:overflowPunct w:val="0"/>
              <w:autoSpaceDN/>
              <w:adjustRightInd/>
              <w:jc w:val="both"/>
              <w:textAlignment w:val="baseline"/>
              <w:rPr>
                <w:b/>
                <w:bCs/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  <w:t xml:space="preserve"> </w:t>
            </w:r>
            <w:r w:rsidRPr="004F11BC">
              <w:rPr>
                <w:b/>
                <w:bCs/>
                <w:sz w:val="22"/>
                <w:szCs w:val="22"/>
                <w:lang w:eastAsia="ar-SA"/>
              </w:rPr>
              <w:t xml:space="preserve">DIRETTORE GENERALE </w:t>
            </w:r>
          </w:p>
          <w:p w:rsidR="00352420" w:rsidRDefault="00BA7FF9" w:rsidP="00352420">
            <w:pPr>
              <w:suppressAutoHyphens/>
              <w:overflowPunct w:val="0"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</w:r>
            <w:r>
              <w:rPr>
                <w:sz w:val="22"/>
                <w:szCs w:val="22"/>
                <w:lang w:eastAsia="ar-SA"/>
              </w:rPr>
              <w:tab/>
            </w:r>
            <w:r w:rsidR="00352420">
              <w:rPr>
                <w:sz w:val="22"/>
                <w:szCs w:val="22"/>
                <w:lang w:eastAsia="ar-SA"/>
              </w:rPr>
              <w:t xml:space="preserve">                          </w:t>
            </w:r>
            <w:r>
              <w:rPr>
                <w:sz w:val="22"/>
                <w:szCs w:val="22"/>
                <w:lang w:eastAsia="ar-SA"/>
              </w:rPr>
              <w:t xml:space="preserve">  Domenico Petruzzo</w:t>
            </w:r>
          </w:p>
          <w:p w:rsidR="00352420" w:rsidRDefault="00352420" w:rsidP="00352420">
            <w:pPr>
              <w:suppressAutoHyphens/>
              <w:overflowPunct w:val="0"/>
              <w:autoSpaceDN/>
              <w:adjustRightInd/>
              <w:jc w:val="right"/>
              <w:textAlignment w:val="baseline"/>
              <w:rPr>
                <w:sz w:val="22"/>
                <w:szCs w:val="22"/>
                <w:lang w:eastAsia="ar-SA"/>
              </w:rPr>
            </w:pPr>
          </w:p>
          <w:p w:rsidR="00FE5C45" w:rsidRDefault="004F11BC" w:rsidP="00352420">
            <w:pPr>
              <w:suppressAutoHyphens/>
              <w:overflowPunct w:val="0"/>
              <w:autoSpaceDN/>
              <w:adjustRightInd/>
              <w:jc w:val="right"/>
              <w:textAlignment w:val="baseline"/>
              <w:rPr>
                <w:i/>
                <w:iCs/>
                <w:sz w:val="18"/>
                <w:szCs w:val="18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4F11BC">
              <w:rPr>
                <w:sz w:val="22"/>
                <w:szCs w:val="22"/>
                <w:lang w:eastAsia="ar-SA"/>
              </w:rPr>
              <w:tab/>
            </w:r>
            <w:r w:rsidRPr="00FE5C45">
              <w:rPr>
                <w:i/>
                <w:iCs/>
                <w:sz w:val="18"/>
                <w:szCs w:val="18"/>
                <w:lang w:eastAsia="ar-SA"/>
              </w:rPr>
              <w:t>Firma</w:t>
            </w:r>
            <w:r w:rsidR="00352420">
              <w:rPr>
                <w:i/>
                <w:iCs/>
                <w:sz w:val="18"/>
                <w:szCs w:val="18"/>
                <w:lang w:eastAsia="ar-SA"/>
              </w:rPr>
              <w:t xml:space="preserve"> </w:t>
            </w:r>
            <w:r w:rsidRPr="00FE5C45">
              <w:rPr>
                <w:i/>
                <w:iCs/>
                <w:sz w:val="18"/>
                <w:szCs w:val="18"/>
                <w:lang w:eastAsia="ar-SA"/>
              </w:rPr>
              <w:t xml:space="preserve"> autografa </w:t>
            </w:r>
            <w:r w:rsidR="00352420">
              <w:rPr>
                <w:i/>
                <w:iCs/>
                <w:sz w:val="18"/>
                <w:szCs w:val="18"/>
                <w:lang w:eastAsia="ar-SA"/>
              </w:rPr>
              <w:t xml:space="preserve"> </w:t>
            </w:r>
            <w:r w:rsidRPr="00FE5C45">
              <w:rPr>
                <w:i/>
                <w:iCs/>
                <w:sz w:val="18"/>
                <w:szCs w:val="18"/>
                <w:lang w:eastAsia="ar-SA"/>
              </w:rPr>
              <w:t xml:space="preserve">sostituita </w:t>
            </w:r>
            <w:r w:rsidR="00352420">
              <w:rPr>
                <w:i/>
                <w:iCs/>
                <w:sz w:val="18"/>
                <w:szCs w:val="18"/>
                <w:lang w:eastAsia="ar-SA"/>
              </w:rPr>
              <w:t xml:space="preserve"> </w:t>
            </w:r>
            <w:r w:rsidRPr="00FE5C45">
              <w:rPr>
                <w:i/>
                <w:iCs/>
                <w:sz w:val="18"/>
                <w:szCs w:val="18"/>
                <w:lang w:eastAsia="ar-SA"/>
              </w:rPr>
              <w:t xml:space="preserve">a </w:t>
            </w:r>
            <w:r w:rsidR="00352420">
              <w:rPr>
                <w:i/>
                <w:iCs/>
                <w:sz w:val="18"/>
                <w:szCs w:val="18"/>
                <w:lang w:eastAsia="ar-SA"/>
              </w:rPr>
              <w:t xml:space="preserve"> </w:t>
            </w:r>
            <w:r w:rsidRPr="00FE5C45">
              <w:rPr>
                <w:i/>
                <w:iCs/>
                <w:sz w:val="18"/>
                <w:szCs w:val="18"/>
                <w:lang w:eastAsia="ar-SA"/>
              </w:rPr>
              <w:t>mezzo</w:t>
            </w:r>
            <w:r w:rsidR="00352420">
              <w:rPr>
                <w:i/>
                <w:iCs/>
                <w:sz w:val="18"/>
                <w:szCs w:val="18"/>
                <w:lang w:eastAsia="ar-SA"/>
              </w:rPr>
              <w:t xml:space="preserve"> </w:t>
            </w:r>
            <w:r w:rsidRPr="00FE5C45">
              <w:rPr>
                <w:i/>
                <w:iCs/>
                <w:sz w:val="18"/>
                <w:szCs w:val="18"/>
                <w:lang w:eastAsia="ar-SA"/>
              </w:rPr>
              <w:t xml:space="preserve"> stampa </w:t>
            </w:r>
          </w:p>
          <w:p w:rsidR="004F11BC" w:rsidRPr="00FE5C45" w:rsidRDefault="004F11BC" w:rsidP="00352420">
            <w:pPr>
              <w:suppressAutoHyphens/>
              <w:overflowPunct w:val="0"/>
              <w:autoSpaceDN/>
              <w:adjustRightInd/>
              <w:jc w:val="right"/>
              <w:textAlignment w:val="baseline"/>
              <w:rPr>
                <w:i/>
                <w:iCs/>
                <w:sz w:val="18"/>
                <w:szCs w:val="18"/>
                <w:lang w:eastAsia="ar-SA"/>
              </w:rPr>
            </w:pPr>
            <w:r w:rsidRPr="00FE5C45">
              <w:rPr>
                <w:i/>
                <w:iCs/>
                <w:sz w:val="18"/>
                <w:szCs w:val="18"/>
                <w:lang w:eastAsia="ar-SA"/>
              </w:rPr>
              <w:t xml:space="preserve">ai sensi dell’art. 3, </w:t>
            </w:r>
            <w:r w:rsidRPr="00FE5C45">
              <w:rPr>
                <w:i/>
                <w:iCs/>
                <w:sz w:val="18"/>
                <w:szCs w:val="18"/>
                <w:lang w:eastAsia="ar-SA"/>
              </w:rPr>
              <w:tab/>
              <w:t>comma 2 del decreto legislativo n. 39/1993)</w:t>
            </w:r>
          </w:p>
          <w:p w:rsidR="004F11BC" w:rsidRPr="00FE5C45" w:rsidRDefault="004F11BC" w:rsidP="00352420">
            <w:pPr>
              <w:suppressAutoHyphens/>
              <w:overflowPunct w:val="0"/>
              <w:autoSpaceDN/>
              <w:adjustRightInd/>
              <w:jc w:val="right"/>
              <w:textAlignment w:val="baseline"/>
              <w:rPr>
                <w:sz w:val="18"/>
                <w:szCs w:val="18"/>
                <w:lang w:eastAsia="ar-SA"/>
              </w:rPr>
            </w:pPr>
          </w:p>
          <w:p w:rsidR="00352420" w:rsidRDefault="00352420" w:rsidP="004F11BC">
            <w:pPr>
              <w:tabs>
                <w:tab w:val="left" w:pos="3600"/>
              </w:tabs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</w:p>
          <w:p w:rsidR="00352420" w:rsidRDefault="00352420" w:rsidP="004F11BC">
            <w:pPr>
              <w:tabs>
                <w:tab w:val="left" w:pos="3600"/>
              </w:tabs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</w:p>
          <w:p w:rsidR="00352420" w:rsidRDefault="00352420" w:rsidP="004F11BC">
            <w:pPr>
              <w:tabs>
                <w:tab w:val="left" w:pos="3600"/>
              </w:tabs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</w:p>
          <w:p w:rsidR="004F11BC" w:rsidRPr="004F11BC" w:rsidRDefault="004F11BC" w:rsidP="004F11BC">
            <w:pPr>
              <w:tabs>
                <w:tab w:val="left" w:pos="3600"/>
              </w:tabs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Ai Dirigenti Scolastici delle scuole statali  della Toscana</w:t>
            </w:r>
          </w:p>
          <w:p w:rsidR="004F11BC" w:rsidRPr="004F11BC" w:rsidRDefault="004F11BC" w:rsidP="004F11BC">
            <w:pPr>
              <w:tabs>
                <w:tab w:val="left" w:pos="3600"/>
              </w:tabs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Ai Dirigenti degli U.S.P. della Toscana</w:t>
            </w:r>
          </w:p>
          <w:p w:rsidR="004F11BC" w:rsidRPr="004F11BC" w:rsidRDefault="004F11BC" w:rsidP="004F11BC">
            <w:pPr>
              <w:tabs>
                <w:tab w:val="left" w:pos="3600"/>
              </w:tabs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Ai  Dipendenti della Direzione Generale USR</w:t>
            </w:r>
          </w:p>
          <w:p w:rsidR="004F11BC" w:rsidRPr="004F11BC" w:rsidRDefault="004F11BC" w:rsidP="004F11BC">
            <w:pPr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All’ Ufficio II  Sede</w:t>
            </w:r>
          </w:p>
          <w:p w:rsidR="004F11BC" w:rsidRPr="004F11BC" w:rsidRDefault="004F11BC" w:rsidP="004F11BC">
            <w:pPr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 xml:space="preserve">All’ Albo   -Sede-  </w:t>
            </w:r>
          </w:p>
          <w:p w:rsidR="004F11BC" w:rsidRPr="004F11BC" w:rsidRDefault="004F11BC" w:rsidP="004F11BC">
            <w:pPr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All' URP    -Sede-</w:t>
            </w:r>
          </w:p>
          <w:p w:rsidR="004F11BC" w:rsidRPr="004F11BC" w:rsidRDefault="004F11BC" w:rsidP="004F11BC">
            <w:pPr>
              <w:suppressAutoHyphens/>
              <w:overflowPunct w:val="0"/>
              <w:autoSpaceDE/>
              <w:autoSpaceDN/>
              <w:adjustRightInd/>
              <w:jc w:val="both"/>
              <w:textAlignment w:val="baseline"/>
              <w:rPr>
                <w:sz w:val="22"/>
                <w:szCs w:val="22"/>
                <w:lang w:eastAsia="ar-SA"/>
              </w:rPr>
            </w:pPr>
            <w:r w:rsidRPr="004F11BC">
              <w:rPr>
                <w:sz w:val="22"/>
                <w:szCs w:val="22"/>
                <w:lang w:eastAsia="ar-SA"/>
              </w:rPr>
              <w:t>All'Ufficio Comunicazione (</w:t>
            </w:r>
            <w:r w:rsidRPr="004F11BC">
              <w:rPr>
                <w:i/>
                <w:iCs/>
                <w:sz w:val="22"/>
                <w:szCs w:val="22"/>
                <w:lang w:eastAsia="ar-SA"/>
              </w:rPr>
              <w:t>per la pubblicazione sul sito</w:t>
            </w:r>
            <w:r w:rsidRPr="004F11BC">
              <w:rPr>
                <w:sz w:val="22"/>
                <w:szCs w:val="22"/>
                <w:lang w:eastAsia="ar-SA"/>
              </w:rPr>
              <w:t>)</w:t>
            </w:r>
          </w:p>
          <w:p w:rsidR="004F11BC" w:rsidRPr="004F11BC" w:rsidRDefault="004F11BC" w:rsidP="004F11BC">
            <w:pPr>
              <w:jc w:val="both"/>
              <w:rPr>
                <w:b/>
                <w:i/>
                <w:sz w:val="26"/>
                <w:szCs w:val="26"/>
              </w:rPr>
            </w:pPr>
          </w:p>
        </w:tc>
      </w:tr>
      <w:tr w:rsidR="00FE5C45" w:rsidRPr="003B7C25" w:rsidTr="003B7C25">
        <w:tc>
          <w:tcPr>
            <w:tcW w:w="1188" w:type="dxa"/>
            <w:shd w:val="clear" w:color="auto" w:fill="auto"/>
          </w:tcPr>
          <w:p w:rsidR="00FE5C45" w:rsidRPr="004F11BC" w:rsidRDefault="00FE5C45" w:rsidP="003B7C25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9157" w:type="dxa"/>
            <w:shd w:val="clear" w:color="auto" w:fill="auto"/>
          </w:tcPr>
          <w:p w:rsidR="00FE5C45" w:rsidRPr="004F11BC" w:rsidRDefault="00FE5C45" w:rsidP="00352420">
            <w:pPr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FE5C45" w:rsidRPr="003B7C25" w:rsidTr="003B7C25">
        <w:tc>
          <w:tcPr>
            <w:tcW w:w="1188" w:type="dxa"/>
            <w:shd w:val="clear" w:color="auto" w:fill="auto"/>
          </w:tcPr>
          <w:p w:rsidR="00FE5C45" w:rsidRPr="004F11BC" w:rsidRDefault="00FE5C45" w:rsidP="003B7C25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9157" w:type="dxa"/>
            <w:shd w:val="clear" w:color="auto" w:fill="auto"/>
          </w:tcPr>
          <w:p w:rsidR="00FE5C45" w:rsidRPr="004F11BC" w:rsidRDefault="00FE5C45" w:rsidP="004F11BC">
            <w:pPr>
              <w:jc w:val="both"/>
              <w:rPr>
                <w:b/>
                <w:i/>
                <w:sz w:val="26"/>
                <w:szCs w:val="26"/>
              </w:rPr>
            </w:pPr>
          </w:p>
        </w:tc>
      </w:tr>
      <w:tr w:rsidR="00FE5C45" w:rsidRPr="003B7C25" w:rsidTr="003B7C25">
        <w:tc>
          <w:tcPr>
            <w:tcW w:w="1188" w:type="dxa"/>
            <w:shd w:val="clear" w:color="auto" w:fill="auto"/>
          </w:tcPr>
          <w:p w:rsidR="00FE5C45" w:rsidRPr="004F11BC" w:rsidRDefault="00FE5C45" w:rsidP="00FE5C4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</w:p>
        </w:tc>
        <w:tc>
          <w:tcPr>
            <w:tcW w:w="9157" w:type="dxa"/>
            <w:shd w:val="clear" w:color="auto" w:fill="auto"/>
          </w:tcPr>
          <w:p w:rsidR="00FE5C45" w:rsidRPr="004F11BC" w:rsidRDefault="00FE5C45" w:rsidP="004F11BC">
            <w:pPr>
              <w:jc w:val="both"/>
              <w:rPr>
                <w:b/>
                <w:i/>
                <w:sz w:val="26"/>
                <w:szCs w:val="26"/>
              </w:rPr>
            </w:pPr>
          </w:p>
        </w:tc>
      </w:tr>
    </w:tbl>
    <w:p w:rsidR="003702BC" w:rsidRPr="00BD09D8" w:rsidRDefault="003702BC" w:rsidP="0079062F">
      <w:pPr>
        <w:spacing w:before="120"/>
        <w:jc w:val="right"/>
        <w:rPr>
          <w:i/>
          <w:sz w:val="26"/>
          <w:szCs w:val="26"/>
        </w:rPr>
      </w:pPr>
    </w:p>
    <w:sectPr w:rsidR="003702BC" w:rsidRPr="00BD09D8" w:rsidSect="00FE5C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720" w:right="720" w:bottom="720" w:left="720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07B" w:rsidRDefault="006A007B">
      <w:r>
        <w:separator/>
      </w:r>
    </w:p>
  </w:endnote>
  <w:endnote w:type="continuationSeparator" w:id="0">
    <w:p w:rsidR="006A007B" w:rsidRDefault="006A0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helleyAllegro BT">
    <w:altName w:val="English111 Adagio BT"/>
    <w:charset w:val="00"/>
    <w:family w:val="script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Palace#20Script#20MT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89A" w:rsidRDefault="00DE489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4CB" w:rsidRDefault="00EE34CB" w:rsidP="00BE7C13"/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2"/>
      <w:gridCol w:w="3544"/>
      <w:gridCol w:w="3225"/>
    </w:tblGrid>
    <w:tr w:rsidR="00B06CEF" w:rsidRPr="005445DB" w:rsidTr="00B06CEF">
      <w:tc>
        <w:tcPr>
          <w:tcW w:w="3652" w:type="dxa"/>
          <w:tcBorders>
            <w:right w:val="single" w:sz="4" w:space="0" w:color="auto"/>
          </w:tcBorders>
        </w:tcPr>
        <w:p w:rsidR="00B06CEF" w:rsidRPr="00BE7C13" w:rsidRDefault="005C03B8" w:rsidP="005445DB">
          <w:pPr>
            <w:rPr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Responsabile del procedimento</w:t>
          </w:r>
          <w:r w:rsidR="00B06CEF" w:rsidRPr="00BE7C13">
            <w:rPr>
              <w:i/>
              <w:sz w:val="20"/>
              <w:szCs w:val="20"/>
            </w:rPr>
            <w:t>:</w:t>
          </w:r>
        </w:p>
        <w:p w:rsidR="00B06CEF" w:rsidRPr="00BE7C13" w:rsidRDefault="004F11BC" w:rsidP="005445DB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dr ClaudioBacaloni</w:t>
          </w:r>
        </w:p>
        <w:p w:rsidR="00B06CEF" w:rsidRPr="00BE7C13" w:rsidRDefault="00B06CEF" w:rsidP="005445DB">
          <w:pPr>
            <w:rPr>
              <w:b/>
              <w:i/>
              <w:sz w:val="20"/>
              <w:szCs w:val="20"/>
            </w:rPr>
          </w:pPr>
          <w:r w:rsidRPr="00BE7C13">
            <w:rPr>
              <w:b/>
              <w:i/>
              <w:sz w:val="20"/>
              <w:szCs w:val="20"/>
            </w:rPr>
            <w:t xml:space="preserve">e-mail: </w:t>
          </w:r>
          <w:hyperlink r:id="rId1" w:history="1">
            <w:r w:rsidR="004F11BC">
              <w:rPr>
                <w:rStyle w:val="Collegamentoipertestuale"/>
                <w:b/>
                <w:i/>
                <w:sz w:val="20"/>
                <w:szCs w:val="20"/>
              </w:rPr>
              <w:t>Claudio.Bacaloni</w:t>
            </w:r>
            <w:r w:rsidR="004F11BC" w:rsidRPr="00BE7C13">
              <w:rPr>
                <w:rStyle w:val="Collegamentoipertestuale"/>
                <w:b/>
                <w:i/>
                <w:sz w:val="20"/>
                <w:szCs w:val="20"/>
              </w:rPr>
              <w:t xml:space="preserve"> </w:t>
            </w:r>
            <w:r w:rsidRPr="00BE7C13">
              <w:rPr>
                <w:rStyle w:val="Collegamentoipertestuale"/>
                <w:b/>
                <w:i/>
                <w:sz w:val="20"/>
                <w:szCs w:val="20"/>
              </w:rPr>
              <w:t>@istruzione.it</w:t>
            </w:r>
          </w:hyperlink>
        </w:p>
        <w:p w:rsidR="00B06CEF" w:rsidRPr="005445DB" w:rsidRDefault="00B06CEF" w:rsidP="005C03B8">
          <w:pPr>
            <w:rPr>
              <w:i/>
              <w:iCs/>
              <w:sz w:val="20"/>
              <w:szCs w:val="20"/>
            </w:rPr>
          </w:pPr>
          <w:r w:rsidRPr="00BE7C13">
            <w:rPr>
              <w:i/>
              <w:iCs/>
              <w:sz w:val="20"/>
              <w:szCs w:val="20"/>
            </w:rPr>
            <w:t>tel</w:t>
          </w:r>
          <w:r w:rsidR="005C03B8">
            <w:rPr>
              <w:i/>
              <w:iCs/>
              <w:sz w:val="20"/>
              <w:szCs w:val="20"/>
            </w:rPr>
            <w:t>. n.</w:t>
          </w:r>
          <w:r w:rsidRPr="00BE7C13">
            <w:rPr>
              <w:i/>
              <w:iCs/>
              <w:sz w:val="20"/>
              <w:szCs w:val="20"/>
            </w:rPr>
            <w:t>: + 39 055272</w:t>
          </w:r>
          <w:r w:rsidR="00FE5C45">
            <w:rPr>
              <w:i/>
              <w:iCs/>
              <w:sz w:val="20"/>
              <w:szCs w:val="20"/>
            </w:rPr>
            <w:t>51</w:t>
          </w:r>
        </w:p>
      </w:tc>
      <w:tc>
        <w:tcPr>
          <w:tcW w:w="3544" w:type="dxa"/>
          <w:tcBorders>
            <w:right w:val="single" w:sz="4" w:space="0" w:color="auto"/>
          </w:tcBorders>
        </w:tcPr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Via Mannelli, 113 – 50136 Firenze</w:t>
          </w:r>
        </w:p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Tel.055 27251</w:t>
          </w:r>
        </w:p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PEO </w:t>
          </w:r>
          <w:hyperlink r:id="rId2" w:history="1">
            <w:r w:rsidRPr="005445DB">
              <w:rPr>
                <w:rStyle w:val="Collegamentoipertestuale"/>
                <w:b/>
                <w:i/>
                <w:sz w:val="17"/>
                <w:szCs w:val="17"/>
              </w:rPr>
              <w:t>direzione-toscana@istruzione.it</w:t>
            </w:r>
          </w:hyperlink>
        </w:p>
        <w:p w:rsidR="00B06CEF" w:rsidRPr="005445DB" w:rsidRDefault="009E39C9" w:rsidP="005445DB">
          <w:pPr>
            <w:jc w:val="center"/>
            <w:rPr>
              <w:rStyle w:val="Collegamentoipertestuale"/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</w:t>
          </w:r>
          <w:r w:rsidR="00B06CEF" w:rsidRPr="005445DB">
            <w:rPr>
              <w:b/>
              <w:i/>
              <w:sz w:val="17"/>
              <w:szCs w:val="17"/>
            </w:rPr>
            <w:t xml:space="preserve">PEC: </w:t>
          </w:r>
          <w:hyperlink r:id="rId3" w:history="1">
            <w:r w:rsidR="00B06CEF" w:rsidRPr="005445DB">
              <w:rPr>
                <w:rStyle w:val="Collegamentoipertestuale"/>
                <w:b/>
                <w:i/>
                <w:sz w:val="17"/>
                <w:szCs w:val="17"/>
              </w:rPr>
              <w:t>drto@postacert.istruzione.it</w:t>
            </w:r>
          </w:hyperlink>
        </w:p>
        <w:p w:rsidR="00B06CEF" w:rsidRPr="004F11BC" w:rsidRDefault="00B06CEF" w:rsidP="005445DB">
          <w:pPr>
            <w:jc w:val="center"/>
            <w:rPr>
              <w:b/>
              <w:i/>
              <w:sz w:val="17"/>
              <w:szCs w:val="17"/>
              <w:lang w:val="en-US"/>
            </w:rPr>
          </w:pPr>
          <w:r w:rsidRPr="004F11BC">
            <w:rPr>
              <w:b/>
              <w:i/>
              <w:sz w:val="17"/>
              <w:szCs w:val="17"/>
              <w:lang w:val="en-US"/>
            </w:rPr>
            <w:t>Web</w:t>
          </w:r>
          <w:r w:rsidRPr="005445DB">
            <w:rPr>
              <w:b/>
              <w:i/>
              <w:sz w:val="17"/>
              <w:szCs w:val="17"/>
              <w:lang w:val="en-GB"/>
            </w:rPr>
            <w:t xml:space="preserve">: </w:t>
          </w:r>
          <w:hyperlink r:id="rId4" w:history="1">
            <w:r w:rsidRPr="005445DB">
              <w:rPr>
                <w:rStyle w:val="Collegamentoipertestuale"/>
                <w:b/>
                <w:i/>
                <w:sz w:val="17"/>
                <w:szCs w:val="17"/>
                <w:lang w:val="en-GB"/>
              </w:rPr>
              <w:t>http://www.toscana.istruzione.it</w:t>
            </w:r>
          </w:hyperlink>
        </w:p>
      </w:tc>
      <w:tc>
        <w:tcPr>
          <w:tcW w:w="3225" w:type="dxa"/>
          <w:tcBorders>
            <w:left w:val="single" w:sz="4" w:space="0" w:color="auto"/>
          </w:tcBorders>
        </w:tcPr>
        <w:p w:rsidR="00B06CEF" w:rsidRPr="005445DB" w:rsidRDefault="005C03B8" w:rsidP="005445DB">
          <w:pPr>
            <w:rPr>
              <w:b/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Referente</w:t>
          </w:r>
          <w:r w:rsidR="00B06CEF" w:rsidRPr="005445DB">
            <w:rPr>
              <w:b/>
              <w:i/>
              <w:sz w:val="20"/>
              <w:szCs w:val="20"/>
            </w:rPr>
            <w:t>:</w:t>
          </w:r>
        </w:p>
        <w:p w:rsidR="00B06CEF" w:rsidRPr="005445DB" w:rsidRDefault="004F11BC" w:rsidP="005445DB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Giglio Guerino</w:t>
          </w:r>
        </w:p>
        <w:p w:rsidR="00B06CEF" w:rsidRPr="004F11BC" w:rsidRDefault="00B06CEF" w:rsidP="005445DB">
          <w:pPr>
            <w:rPr>
              <w:b/>
              <w:i/>
              <w:sz w:val="20"/>
              <w:szCs w:val="20"/>
            </w:rPr>
          </w:pPr>
          <w:r w:rsidRPr="005445DB">
            <w:rPr>
              <w:b/>
              <w:i/>
              <w:sz w:val="20"/>
              <w:szCs w:val="20"/>
            </w:rPr>
            <w:t xml:space="preserve">e-mail: </w:t>
          </w:r>
          <w:hyperlink r:id="rId5" w:history="1">
            <w:r w:rsidR="004F11BC" w:rsidRPr="002534CC">
              <w:rPr>
                <w:rStyle w:val="Collegamentoipertestuale"/>
                <w:b/>
                <w:i/>
                <w:sz w:val="20"/>
                <w:szCs w:val="20"/>
              </w:rPr>
              <w:t>guerino.giglio.fi@istruzione.it</w:t>
            </w:r>
          </w:hyperlink>
          <w:r w:rsidRPr="005445DB">
            <w:rPr>
              <w:b/>
              <w:i/>
              <w:sz w:val="20"/>
              <w:szCs w:val="20"/>
            </w:rPr>
            <w:t xml:space="preserve"> </w:t>
          </w:r>
        </w:p>
        <w:p w:rsidR="00B06CEF" w:rsidRPr="004F11BC" w:rsidRDefault="005C03B8" w:rsidP="004F11BC">
          <w:pPr>
            <w:rPr>
              <w:b/>
              <w:i/>
              <w:sz w:val="17"/>
              <w:szCs w:val="17"/>
            </w:rPr>
          </w:pPr>
          <w:r w:rsidRPr="005C03B8">
            <w:rPr>
              <w:i/>
              <w:sz w:val="20"/>
              <w:szCs w:val="20"/>
            </w:rPr>
            <w:t>tel. n.:</w:t>
          </w:r>
          <w:r w:rsidR="00B06CEF" w:rsidRPr="005445DB">
            <w:rPr>
              <w:i/>
              <w:sz w:val="20"/>
              <w:szCs w:val="20"/>
            </w:rPr>
            <w:t xml:space="preserve"> + 39 0552725</w:t>
          </w:r>
          <w:r w:rsidR="004F11BC">
            <w:rPr>
              <w:i/>
              <w:sz w:val="20"/>
              <w:szCs w:val="20"/>
            </w:rPr>
            <w:t>246</w:t>
          </w:r>
        </w:p>
      </w:tc>
    </w:tr>
  </w:tbl>
  <w:p w:rsidR="00B1441B" w:rsidRDefault="00B1441B" w:rsidP="00FE5C4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89A" w:rsidRDefault="00DE489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07B" w:rsidRDefault="006A007B">
      <w:r>
        <w:separator/>
      </w:r>
    </w:p>
  </w:footnote>
  <w:footnote w:type="continuationSeparator" w:id="0">
    <w:p w:rsidR="006A007B" w:rsidRDefault="006A0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89A" w:rsidRDefault="00DE489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75"/>
    </w:tblGrid>
    <w:tr w:rsidR="003268E2" w:rsidRPr="00670585" w:rsidTr="00C2241F">
      <w:trPr>
        <w:trHeight w:val="712"/>
      </w:trPr>
      <w:tc>
        <w:tcPr>
          <w:tcW w:w="10275" w:type="dxa"/>
        </w:tcPr>
        <w:p w:rsidR="003268E2" w:rsidRPr="00670585" w:rsidRDefault="00B1441B">
          <w:pPr>
            <w:jc w:val="center"/>
            <w:rPr>
              <w:bCs/>
              <w:sz w:val="44"/>
              <w:szCs w:val="44"/>
            </w:rPr>
          </w:pPr>
          <w:r>
            <w:rPr>
              <w:bCs/>
              <w:noProof/>
              <w:sz w:val="44"/>
              <w:szCs w:val="44"/>
            </w:rPr>
            <w:drawing>
              <wp:inline distT="0" distB="0" distL="0" distR="0" wp14:anchorId="702963A9" wp14:editId="7EE145CC">
                <wp:extent cx="652006" cy="516834"/>
                <wp:effectExtent l="0" t="0" r="0" b="0"/>
                <wp:docPr id="1" name="Immagine 1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321" cy="5170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971E4" w:rsidRPr="00CC2A8A" w:rsidRDefault="00E971E4">
          <w:pPr>
            <w:jc w:val="center"/>
            <w:rPr>
              <w:rFonts w:ascii="Palace Script MT" w:hAnsi="Palace Script MT"/>
              <w:bCs/>
              <w:spacing w:val="20"/>
              <w:sz w:val="44"/>
              <w:szCs w:val="44"/>
            </w:rPr>
          </w:pPr>
          <w:r w:rsidRPr="00CC2A8A">
            <w:rPr>
              <w:rFonts w:ascii="Palace Script MT" w:hAnsi="Palace Script MT"/>
              <w:bCs/>
              <w:spacing w:val="20"/>
              <w:sz w:val="44"/>
              <w:szCs w:val="44"/>
            </w:rPr>
            <w:t>Ministero dell’Istruzione, dell’Università e della Ricerca</w:t>
          </w:r>
        </w:p>
        <w:p w:rsidR="00E971E4" w:rsidRPr="00CC2A8A" w:rsidRDefault="00E971E4">
          <w:pPr>
            <w:jc w:val="center"/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</w:pPr>
          <w:r w:rsidRPr="00CC2A8A"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  <w:t>Ufficio Scolastico Regionale per la Toscana</w:t>
          </w:r>
        </w:p>
        <w:p w:rsidR="004F4167" w:rsidRPr="00DE489A" w:rsidRDefault="00DE489A" w:rsidP="00FE5C45">
          <w:pPr>
            <w:jc w:val="center"/>
            <w:rPr>
              <w:rFonts w:ascii="Verdana" w:hAnsi="Verdana"/>
              <w:bCs/>
              <w:i/>
            </w:rPr>
          </w:pPr>
          <w:r w:rsidRPr="00DE489A">
            <w:rPr>
              <w:rFonts w:ascii="Palace#20Script#20MT,Italic" w:hAnsi="Palace#20Script#20MT,Italic" w:cs="Palace#20Script#20MT,Italic"/>
              <w:i/>
              <w:iCs/>
            </w:rPr>
            <w:t>Direzione Generale</w:t>
          </w:r>
        </w:p>
      </w:tc>
    </w:tr>
  </w:tbl>
  <w:p w:rsidR="003268E2" w:rsidRDefault="003268E2" w:rsidP="00FE5C4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89A" w:rsidRDefault="00DE489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1.25pt;height:11.25pt" o:bullet="t">
        <v:imagedata r:id="rId1" o:title="mso34"/>
      </v:shape>
    </w:pict>
  </w:numPicBullet>
  <w:abstractNum w:abstractNumId="0">
    <w:nsid w:val="FFFFFFFE"/>
    <w:multiLevelType w:val="singleLevel"/>
    <w:tmpl w:val="641CF982"/>
    <w:lvl w:ilvl="0">
      <w:numFmt w:val="decimal"/>
      <w:lvlText w:val="*"/>
      <w:lvlJc w:val="left"/>
    </w:lvl>
  </w:abstractNum>
  <w:abstractNum w:abstractNumId="1">
    <w:nsid w:val="04561540"/>
    <w:multiLevelType w:val="hybridMultilevel"/>
    <w:tmpl w:val="E1F8979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F87704C"/>
    <w:multiLevelType w:val="multilevel"/>
    <w:tmpl w:val="B7B6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320FB8"/>
    <w:multiLevelType w:val="hybridMultilevel"/>
    <w:tmpl w:val="1E806A16"/>
    <w:lvl w:ilvl="0" w:tplc="3FF279A4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>
    <w:nsid w:val="106779EE"/>
    <w:multiLevelType w:val="multilevel"/>
    <w:tmpl w:val="E4EEFB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12599F"/>
    <w:multiLevelType w:val="hybridMultilevel"/>
    <w:tmpl w:val="F62CB07A"/>
    <w:lvl w:ilvl="0" w:tplc="0002A1D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9B43539"/>
    <w:multiLevelType w:val="hybridMultilevel"/>
    <w:tmpl w:val="EE0CD0FE"/>
    <w:lvl w:ilvl="0" w:tplc="0002A1D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B751BCE"/>
    <w:multiLevelType w:val="hybridMultilevel"/>
    <w:tmpl w:val="F01033AC"/>
    <w:lvl w:ilvl="0" w:tplc="A7FC0A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DA615F5"/>
    <w:multiLevelType w:val="hybridMultilevel"/>
    <w:tmpl w:val="08F877A8"/>
    <w:lvl w:ilvl="0" w:tplc="0002A1D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1A325A0"/>
    <w:multiLevelType w:val="multilevel"/>
    <w:tmpl w:val="5A20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F6786E"/>
    <w:multiLevelType w:val="hybridMultilevel"/>
    <w:tmpl w:val="D75EDFD4"/>
    <w:lvl w:ilvl="0" w:tplc="45BA5FE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1">
    <w:nsid w:val="296834D3"/>
    <w:multiLevelType w:val="hybridMultilevel"/>
    <w:tmpl w:val="A57E8020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left="0" w:firstLine="57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D96FCA"/>
    <w:multiLevelType w:val="hybridMultilevel"/>
    <w:tmpl w:val="B2BA082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6D1894"/>
    <w:multiLevelType w:val="hybridMultilevel"/>
    <w:tmpl w:val="458C803E"/>
    <w:lvl w:ilvl="0" w:tplc="DEB0816C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6">
    <w:nsid w:val="3DD42A23"/>
    <w:multiLevelType w:val="hybridMultilevel"/>
    <w:tmpl w:val="5C942FFE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8831AE"/>
    <w:multiLevelType w:val="hybridMultilevel"/>
    <w:tmpl w:val="7EC00E9E"/>
    <w:lvl w:ilvl="0" w:tplc="A446A8F0">
      <w:numFmt w:val="bullet"/>
      <w:lvlText w:val="-"/>
      <w:lvlJc w:val="left"/>
      <w:pPr>
        <w:tabs>
          <w:tab w:val="num" w:pos="4935"/>
        </w:tabs>
        <w:ind w:left="4935" w:hanging="54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915"/>
        </w:tabs>
        <w:ind w:left="6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635"/>
        </w:tabs>
        <w:ind w:left="7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075"/>
        </w:tabs>
        <w:ind w:left="9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795"/>
        </w:tabs>
        <w:ind w:left="9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</w:rPr>
    </w:lvl>
  </w:abstractNum>
  <w:abstractNum w:abstractNumId="18">
    <w:nsid w:val="46753654"/>
    <w:multiLevelType w:val="hybridMultilevel"/>
    <w:tmpl w:val="2D86BCD8"/>
    <w:lvl w:ilvl="0" w:tplc="554465D6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cs="Wingdings" w:hint="default"/>
      </w:rPr>
    </w:lvl>
  </w:abstractNum>
  <w:abstractNum w:abstractNumId="19">
    <w:nsid w:val="4EEE34D2"/>
    <w:multiLevelType w:val="hybridMultilevel"/>
    <w:tmpl w:val="232EFE8A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1F44B74"/>
    <w:multiLevelType w:val="multilevel"/>
    <w:tmpl w:val="458C803E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>
    <w:nsid w:val="52E5647D"/>
    <w:multiLevelType w:val="hybridMultilevel"/>
    <w:tmpl w:val="C43CCBA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539D7A09"/>
    <w:multiLevelType w:val="hybridMultilevel"/>
    <w:tmpl w:val="D98441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061BBE"/>
    <w:multiLevelType w:val="hybridMultilevel"/>
    <w:tmpl w:val="BCC430BC"/>
    <w:lvl w:ilvl="0" w:tplc="9ACE767A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9031B9D"/>
    <w:multiLevelType w:val="hybridMultilevel"/>
    <w:tmpl w:val="FB580E74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AA6D3A"/>
    <w:multiLevelType w:val="multilevel"/>
    <w:tmpl w:val="217E21A4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1B1005"/>
    <w:multiLevelType w:val="hybridMultilevel"/>
    <w:tmpl w:val="750A67EE"/>
    <w:lvl w:ilvl="0" w:tplc="0002A1D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A256B16"/>
    <w:multiLevelType w:val="hybridMultilevel"/>
    <w:tmpl w:val="E2FC6B16"/>
    <w:lvl w:ilvl="0" w:tplc="255A6276">
      <w:start w:val="1"/>
      <w:numFmt w:val="bullet"/>
      <w:lvlText w:val="·"/>
      <w:lvlJc w:val="left"/>
      <w:pPr>
        <w:tabs>
          <w:tab w:val="num" w:pos="360"/>
        </w:tabs>
        <w:ind w:left="113" w:hanging="113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8">
    <w:nsid w:val="6D580C15"/>
    <w:multiLevelType w:val="hybridMultilevel"/>
    <w:tmpl w:val="217E21A4"/>
    <w:lvl w:ilvl="0" w:tplc="4B44EACE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 w:tplc="E4F42354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5F6FBB"/>
    <w:multiLevelType w:val="multilevel"/>
    <w:tmpl w:val="73005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3E27E30"/>
    <w:multiLevelType w:val="multilevel"/>
    <w:tmpl w:val="A718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4EC4510"/>
    <w:multiLevelType w:val="hybridMultilevel"/>
    <w:tmpl w:val="7DB6567C"/>
    <w:lvl w:ilvl="0" w:tplc="0002A1D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6C8188E"/>
    <w:multiLevelType w:val="hybridMultilevel"/>
    <w:tmpl w:val="6960DE0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77FF34C4"/>
    <w:multiLevelType w:val="hybridMultilevel"/>
    <w:tmpl w:val="288023FA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797C45"/>
    <w:multiLevelType w:val="multilevel"/>
    <w:tmpl w:val="8C76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18"/>
  </w:num>
  <w:num w:numId="4">
    <w:abstractNumId w:val="28"/>
  </w:num>
  <w:num w:numId="5">
    <w:abstractNumId w:val="25"/>
  </w:num>
  <w:num w:numId="6">
    <w:abstractNumId w:val="10"/>
  </w:num>
  <w:num w:numId="7">
    <w:abstractNumId w:val="15"/>
  </w:num>
  <w:num w:numId="8">
    <w:abstractNumId w:val="20"/>
  </w:num>
  <w:num w:numId="9">
    <w:abstractNumId w:val="27"/>
  </w:num>
  <w:num w:numId="10">
    <w:abstractNumId w:val="1"/>
  </w:num>
  <w:num w:numId="11">
    <w:abstractNumId w:val="7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9"/>
  </w:num>
  <w:num w:numId="17">
    <w:abstractNumId w:val="32"/>
  </w:num>
  <w:num w:numId="18">
    <w:abstractNumId w:val="13"/>
  </w:num>
  <w:num w:numId="19">
    <w:abstractNumId w:val="21"/>
  </w:num>
  <w:num w:numId="20">
    <w:abstractNumId w:val="22"/>
  </w:num>
  <w:num w:numId="21">
    <w:abstractNumId w:val="3"/>
  </w:num>
  <w:num w:numId="22">
    <w:abstractNumId w:val="17"/>
  </w:num>
  <w:num w:numId="23">
    <w:abstractNumId w:val="34"/>
  </w:num>
  <w:num w:numId="24">
    <w:abstractNumId w:val="2"/>
  </w:num>
  <w:num w:numId="25">
    <w:abstractNumId w:val="30"/>
  </w:num>
  <w:num w:numId="26">
    <w:abstractNumId w:val="4"/>
  </w:num>
  <w:num w:numId="27">
    <w:abstractNumId w:val="16"/>
  </w:num>
  <w:num w:numId="28">
    <w:abstractNumId w:val="24"/>
  </w:num>
  <w:num w:numId="29">
    <w:abstractNumId w:val="11"/>
  </w:num>
  <w:num w:numId="30">
    <w:abstractNumId w:val="33"/>
  </w:num>
  <w:num w:numId="31">
    <w:abstractNumId w:val="9"/>
  </w:num>
  <w:num w:numId="32">
    <w:abstractNumId w:val="29"/>
  </w:num>
  <w:num w:numId="33">
    <w:abstractNumId w:val="5"/>
  </w:num>
  <w:num w:numId="34">
    <w:abstractNumId w:val="26"/>
  </w:num>
  <w:num w:numId="35">
    <w:abstractNumId w:val="8"/>
  </w:num>
  <w:num w:numId="36">
    <w:abstractNumId w:val="31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81"/>
    <w:rsid w:val="0000656F"/>
    <w:rsid w:val="00026A0F"/>
    <w:rsid w:val="000330D8"/>
    <w:rsid w:val="000331B9"/>
    <w:rsid w:val="00041495"/>
    <w:rsid w:val="000444CB"/>
    <w:rsid w:val="00066E44"/>
    <w:rsid w:val="00080A84"/>
    <w:rsid w:val="000A2DB5"/>
    <w:rsid w:val="000B0552"/>
    <w:rsid w:val="000B1725"/>
    <w:rsid w:val="000B55A0"/>
    <w:rsid w:val="000B58DF"/>
    <w:rsid w:val="000B65F8"/>
    <w:rsid w:val="000B7EF2"/>
    <w:rsid w:val="000C5DCC"/>
    <w:rsid w:val="000D0AD9"/>
    <w:rsid w:val="000D498F"/>
    <w:rsid w:val="000F27C2"/>
    <w:rsid w:val="000F288A"/>
    <w:rsid w:val="001010F5"/>
    <w:rsid w:val="001044FB"/>
    <w:rsid w:val="0010476B"/>
    <w:rsid w:val="00121B67"/>
    <w:rsid w:val="001313E5"/>
    <w:rsid w:val="00152CE9"/>
    <w:rsid w:val="00157D33"/>
    <w:rsid w:val="001769B5"/>
    <w:rsid w:val="00192ED4"/>
    <w:rsid w:val="001A6736"/>
    <w:rsid w:val="001A71C5"/>
    <w:rsid w:val="001C1F62"/>
    <w:rsid w:val="001C5615"/>
    <w:rsid w:val="001E521A"/>
    <w:rsid w:val="001F1FAE"/>
    <w:rsid w:val="00201969"/>
    <w:rsid w:val="002036D1"/>
    <w:rsid w:val="00203E70"/>
    <w:rsid w:val="00204561"/>
    <w:rsid w:val="0020458B"/>
    <w:rsid w:val="00204591"/>
    <w:rsid w:val="00206DA8"/>
    <w:rsid w:val="00214B1E"/>
    <w:rsid w:val="00216AEE"/>
    <w:rsid w:val="002359F9"/>
    <w:rsid w:val="002449A9"/>
    <w:rsid w:val="00245082"/>
    <w:rsid w:val="00247C7F"/>
    <w:rsid w:val="00251D9B"/>
    <w:rsid w:val="00252DB6"/>
    <w:rsid w:val="00253015"/>
    <w:rsid w:val="00267921"/>
    <w:rsid w:val="00274473"/>
    <w:rsid w:val="0029669B"/>
    <w:rsid w:val="002B5A2A"/>
    <w:rsid w:val="002D34F6"/>
    <w:rsid w:val="002F0A21"/>
    <w:rsid w:val="002F56F4"/>
    <w:rsid w:val="002F7190"/>
    <w:rsid w:val="003029AC"/>
    <w:rsid w:val="003046C6"/>
    <w:rsid w:val="003268E2"/>
    <w:rsid w:val="00326BD6"/>
    <w:rsid w:val="0032706A"/>
    <w:rsid w:val="00327FC6"/>
    <w:rsid w:val="003311F9"/>
    <w:rsid w:val="00331DE7"/>
    <w:rsid w:val="00352420"/>
    <w:rsid w:val="003553C8"/>
    <w:rsid w:val="00360D42"/>
    <w:rsid w:val="003702BC"/>
    <w:rsid w:val="00371337"/>
    <w:rsid w:val="00372126"/>
    <w:rsid w:val="00383C27"/>
    <w:rsid w:val="00384934"/>
    <w:rsid w:val="00390007"/>
    <w:rsid w:val="00391A65"/>
    <w:rsid w:val="003A3B35"/>
    <w:rsid w:val="003A585A"/>
    <w:rsid w:val="003A7CBE"/>
    <w:rsid w:val="003B7C25"/>
    <w:rsid w:val="003C0976"/>
    <w:rsid w:val="003C2FD9"/>
    <w:rsid w:val="00420A39"/>
    <w:rsid w:val="0043723E"/>
    <w:rsid w:val="00446155"/>
    <w:rsid w:val="0044769A"/>
    <w:rsid w:val="004479B0"/>
    <w:rsid w:val="0045400C"/>
    <w:rsid w:val="0045428E"/>
    <w:rsid w:val="00475EB3"/>
    <w:rsid w:val="0048077B"/>
    <w:rsid w:val="004833E4"/>
    <w:rsid w:val="004A24E0"/>
    <w:rsid w:val="004A4886"/>
    <w:rsid w:val="004B45AA"/>
    <w:rsid w:val="004E1BF3"/>
    <w:rsid w:val="004E2CFD"/>
    <w:rsid w:val="004F11BC"/>
    <w:rsid w:val="004F139F"/>
    <w:rsid w:val="004F4167"/>
    <w:rsid w:val="004F6875"/>
    <w:rsid w:val="005103DF"/>
    <w:rsid w:val="005146AE"/>
    <w:rsid w:val="00515EF4"/>
    <w:rsid w:val="00522F7B"/>
    <w:rsid w:val="005243B8"/>
    <w:rsid w:val="005310FE"/>
    <w:rsid w:val="0054192B"/>
    <w:rsid w:val="005445DB"/>
    <w:rsid w:val="0054506C"/>
    <w:rsid w:val="00545DBA"/>
    <w:rsid w:val="0056675F"/>
    <w:rsid w:val="005679F5"/>
    <w:rsid w:val="0057052F"/>
    <w:rsid w:val="00582A79"/>
    <w:rsid w:val="005B5E75"/>
    <w:rsid w:val="005C03B8"/>
    <w:rsid w:val="005E2D72"/>
    <w:rsid w:val="005E2E16"/>
    <w:rsid w:val="00636A1D"/>
    <w:rsid w:val="006404D7"/>
    <w:rsid w:val="00647C40"/>
    <w:rsid w:val="00670585"/>
    <w:rsid w:val="006759F7"/>
    <w:rsid w:val="0069354F"/>
    <w:rsid w:val="006A007B"/>
    <w:rsid w:val="006A6201"/>
    <w:rsid w:val="006A67F3"/>
    <w:rsid w:val="006A7E97"/>
    <w:rsid w:val="006B021C"/>
    <w:rsid w:val="006C0A14"/>
    <w:rsid w:val="006C655F"/>
    <w:rsid w:val="006D3081"/>
    <w:rsid w:val="006D5201"/>
    <w:rsid w:val="006D5C03"/>
    <w:rsid w:val="006F7C20"/>
    <w:rsid w:val="007052A8"/>
    <w:rsid w:val="0071174C"/>
    <w:rsid w:val="007148D8"/>
    <w:rsid w:val="007242A8"/>
    <w:rsid w:val="00735965"/>
    <w:rsid w:val="007558D5"/>
    <w:rsid w:val="0079062F"/>
    <w:rsid w:val="007906BD"/>
    <w:rsid w:val="007A5AF3"/>
    <w:rsid w:val="007B39E4"/>
    <w:rsid w:val="007B6892"/>
    <w:rsid w:val="007C572C"/>
    <w:rsid w:val="007D4C96"/>
    <w:rsid w:val="007E166F"/>
    <w:rsid w:val="007F5BA0"/>
    <w:rsid w:val="0080522B"/>
    <w:rsid w:val="00820F83"/>
    <w:rsid w:val="00843573"/>
    <w:rsid w:val="00851EBA"/>
    <w:rsid w:val="008557BF"/>
    <w:rsid w:val="00883631"/>
    <w:rsid w:val="008927FF"/>
    <w:rsid w:val="008A5AC2"/>
    <w:rsid w:val="008B3F74"/>
    <w:rsid w:val="008C2D6E"/>
    <w:rsid w:val="008D770B"/>
    <w:rsid w:val="008E55E6"/>
    <w:rsid w:val="008F2D0C"/>
    <w:rsid w:val="009114BE"/>
    <w:rsid w:val="00921007"/>
    <w:rsid w:val="00926104"/>
    <w:rsid w:val="00931E5F"/>
    <w:rsid w:val="009409CB"/>
    <w:rsid w:val="00957B6D"/>
    <w:rsid w:val="00976E0F"/>
    <w:rsid w:val="00980AF3"/>
    <w:rsid w:val="00981394"/>
    <w:rsid w:val="0098415A"/>
    <w:rsid w:val="009862EE"/>
    <w:rsid w:val="00986F02"/>
    <w:rsid w:val="009B29FD"/>
    <w:rsid w:val="009B7241"/>
    <w:rsid w:val="009C2FFA"/>
    <w:rsid w:val="009C6387"/>
    <w:rsid w:val="009D2CD0"/>
    <w:rsid w:val="009D5CAB"/>
    <w:rsid w:val="009E39C9"/>
    <w:rsid w:val="009F42C8"/>
    <w:rsid w:val="00A0242F"/>
    <w:rsid w:val="00A04D10"/>
    <w:rsid w:val="00A05D82"/>
    <w:rsid w:val="00A16AB9"/>
    <w:rsid w:val="00A26745"/>
    <w:rsid w:val="00A3223E"/>
    <w:rsid w:val="00A43360"/>
    <w:rsid w:val="00A448FD"/>
    <w:rsid w:val="00A47881"/>
    <w:rsid w:val="00A6309A"/>
    <w:rsid w:val="00A860B5"/>
    <w:rsid w:val="00A924CE"/>
    <w:rsid w:val="00AA2501"/>
    <w:rsid w:val="00AA6715"/>
    <w:rsid w:val="00AA759B"/>
    <w:rsid w:val="00AE0484"/>
    <w:rsid w:val="00AE0A61"/>
    <w:rsid w:val="00AF343F"/>
    <w:rsid w:val="00B02A24"/>
    <w:rsid w:val="00B04E7F"/>
    <w:rsid w:val="00B061BD"/>
    <w:rsid w:val="00B06CEF"/>
    <w:rsid w:val="00B1441B"/>
    <w:rsid w:val="00B16234"/>
    <w:rsid w:val="00B233AE"/>
    <w:rsid w:val="00B3296D"/>
    <w:rsid w:val="00B353A4"/>
    <w:rsid w:val="00B45000"/>
    <w:rsid w:val="00B46C3F"/>
    <w:rsid w:val="00B5313A"/>
    <w:rsid w:val="00B5383A"/>
    <w:rsid w:val="00B56D36"/>
    <w:rsid w:val="00B7347E"/>
    <w:rsid w:val="00B94D33"/>
    <w:rsid w:val="00B96F62"/>
    <w:rsid w:val="00BA303F"/>
    <w:rsid w:val="00BA656F"/>
    <w:rsid w:val="00BA694A"/>
    <w:rsid w:val="00BA7FF9"/>
    <w:rsid w:val="00BB27B5"/>
    <w:rsid w:val="00BB27CD"/>
    <w:rsid w:val="00BB30D0"/>
    <w:rsid w:val="00BC583D"/>
    <w:rsid w:val="00BD09D8"/>
    <w:rsid w:val="00BD46F8"/>
    <w:rsid w:val="00BE7C13"/>
    <w:rsid w:val="00C04BC6"/>
    <w:rsid w:val="00C0541A"/>
    <w:rsid w:val="00C05643"/>
    <w:rsid w:val="00C179D0"/>
    <w:rsid w:val="00C212EA"/>
    <w:rsid w:val="00C2241F"/>
    <w:rsid w:val="00C303F5"/>
    <w:rsid w:val="00C47C59"/>
    <w:rsid w:val="00C523D1"/>
    <w:rsid w:val="00C52F1B"/>
    <w:rsid w:val="00C657B1"/>
    <w:rsid w:val="00C65F25"/>
    <w:rsid w:val="00CA5350"/>
    <w:rsid w:val="00CA5427"/>
    <w:rsid w:val="00CB08D4"/>
    <w:rsid w:val="00CB0E03"/>
    <w:rsid w:val="00CB4799"/>
    <w:rsid w:val="00CB5C91"/>
    <w:rsid w:val="00CC2A8A"/>
    <w:rsid w:val="00D06838"/>
    <w:rsid w:val="00D16CF5"/>
    <w:rsid w:val="00D22596"/>
    <w:rsid w:val="00D26C0A"/>
    <w:rsid w:val="00D318A4"/>
    <w:rsid w:val="00D41A2F"/>
    <w:rsid w:val="00D53FCC"/>
    <w:rsid w:val="00D8132E"/>
    <w:rsid w:val="00D9692B"/>
    <w:rsid w:val="00DA3817"/>
    <w:rsid w:val="00DB63A0"/>
    <w:rsid w:val="00DC0840"/>
    <w:rsid w:val="00DE0E37"/>
    <w:rsid w:val="00DE0FF8"/>
    <w:rsid w:val="00DE33EF"/>
    <w:rsid w:val="00DE3662"/>
    <w:rsid w:val="00DE489A"/>
    <w:rsid w:val="00DE73E3"/>
    <w:rsid w:val="00DF2C41"/>
    <w:rsid w:val="00E01801"/>
    <w:rsid w:val="00E068B9"/>
    <w:rsid w:val="00E1263B"/>
    <w:rsid w:val="00E159FB"/>
    <w:rsid w:val="00E33D06"/>
    <w:rsid w:val="00E37BE0"/>
    <w:rsid w:val="00E56D76"/>
    <w:rsid w:val="00E631EE"/>
    <w:rsid w:val="00E85928"/>
    <w:rsid w:val="00E90D54"/>
    <w:rsid w:val="00E971E4"/>
    <w:rsid w:val="00E97400"/>
    <w:rsid w:val="00EA2DC3"/>
    <w:rsid w:val="00EB3BE8"/>
    <w:rsid w:val="00ED6BEA"/>
    <w:rsid w:val="00EE34CB"/>
    <w:rsid w:val="00EF715C"/>
    <w:rsid w:val="00F03718"/>
    <w:rsid w:val="00F0430E"/>
    <w:rsid w:val="00F119F0"/>
    <w:rsid w:val="00F23AAF"/>
    <w:rsid w:val="00F3130B"/>
    <w:rsid w:val="00F34689"/>
    <w:rsid w:val="00F40453"/>
    <w:rsid w:val="00F51BC8"/>
    <w:rsid w:val="00F530D4"/>
    <w:rsid w:val="00F5673A"/>
    <w:rsid w:val="00F638BA"/>
    <w:rsid w:val="00F6402D"/>
    <w:rsid w:val="00F77250"/>
    <w:rsid w:val="00F91430"/>
    <w:rsid w:val="00FB24F2"/>
    <w:rsid w:val="00FB376B"/>
    <w:rsid w:val="00FC3354"/>
    <w:rsid w:val="00FC5E08"/>
    <w:rsid w:val="00FC618F"/>
    <w:rsid w:val="00FD2123"/>
    <w:rsid w:val="00FE23A1"/>
    <w:rsid w:val="00FE5C45"/>
    <w:rsid w:val="00FF316C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toscana@istruzione.it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scana.istruzione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to@postacert.istruzione.it" TargetMode="External"/><Relationship Id="rId2" Type="http://schemas.openxmlformats.org/officeDocument/2006/relationships/hyperlink" Target="mailto:direzione-toscana@istruzione.it" TargetMode="External"/><Relationship Id="rId1" Type="http://schemas.openxmlformats.org/officeDocument/2006/relationships/hyperlink" Target="mailto:laura.bianchi@istruzione.it" TargetMode="External"/><Relationship Id="rId5" Type="http://schemas.openxmlformats.org/officeDocument/2006/relationships/hyperlink" Target="mailto:guerino.giglio.fi@istruzione.it" TargetMode="External"/><Relationship Id="rId4" Type="http://schemas.openxmlformats.org/officeDocument/2006/relationships/hyperlink" Target="http://www.toscana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8154</CharactersWithSpaces>
  <SharedDoc>false</SharedDoc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http://www.toscana.istruzione.it/</vt:lpwstr>
      </vt:variant>
      <vt:variant>
        <vt:lpwstr/>
      </vt:variant>
      <vt:variant>
        <vt:i4>917605</vt:i4>
      </vt:variant>
      <vt:variant>
        <vt:i4>3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  <vt:variant>
        <vt:i4>3539030</vt:i4>
      </vt:variant>
      <vt:variant>
        <vt:i4>0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simonetta.billi</dc:creator>
  <cp:lastModifiedBy>Administrator</cp:lastModifiedBy>
  <cp:revision>19</cp:revision>
  <cp:lastPrinted>2015-12-10T14:42:00Z</cp:lastPrinted>
  <dcterms:created xsi:type="dcterms:W3CDTF">2015-11-27T09:58:00Z</dcterms:created>
  <dcterms:modified xsi:type="dcterms:W3CDTF">2015-12-18T09:45:00Z</dcterms:modified>
</cp:coreProperties>
</file>